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4B55" w:rsidRDefault="005850E7" w:rsidP="00764B55">
      <w:pPr>
        <w:pStyle w:val="pj"/>
        <w:jc w:val="center"/>
        <w:rPr>
          <w:b/>
          <w:sz w:val="28"/>
          <w:szCs w:val="28"/>
        </w:rPr>
      </w:pPr>
      <w:r>
        <w:rPr>
          <w:b/>
          <w:sz w:val="28"/>
          <w:szCs w:val="28"/>
        </w:rPr>
        <w:t>Лекция по теме 12 «</w:t>
      </w:r>
      <w:r w:rsidR="00764B55" w:rsidRPr="00764B55">
        <w:rPr>
          <w:b/>
          <w:sz w:val="28"/>
          <w:szCs w:val="28"/>
        </w:rPr>
        <w:t>Порядок заполнения налоговой отчетности по другим обязательным платежам (851.00, 860.00, 871.00)</w:t>
      </w:r>
      <w:r>
        <w:rPr>
          <w:b/>
          <w:sz w:val="28"/>
          <w:szCs w:val="28"/>
        </w:rPr>
        <w:t>»</w:t>
      </w:r>
    </w:p>
    <w:p w:rsidR="00764B55" w:rsidRDefault="00764B55" w:rsidP="00764B55">
      <w:pPr>
        <w:pStyle w:val="pj"/>
        <w:jc w:val="center"/>
        <w:rPr>
          <w:b/>
          <w:sz w:val="28"/>
          <w:szCs w:val="28"/>
        </w:rPr>
      </w:pPr>
      <w:bookmarkStart w:id="0" w:name="_GoBack"/>
      <w:bookmarkEnd w:id="0"/>
    </w:p>
    <w:p w:rsidR="00764B55" w:rsidRPr="005A35C2" w:rsidRDefault="00764B55" w:rsidP="00764B55">
      <w:pPr>
        <w:pStyle w:val="31"/>
        <w:tabs>
          <w:tab w:val="left" w:pos="1134"/>
        </w:tabs>
        <w:ind w:firstLine="567"/>
        <w:jc w:val="both"/>
        <w:rPr>
          <w:b w:val="0"/>
          <w:color w:val="000000" w:themeColor="text1"/>
          <w:sz w:val="28"/>
          <w:szCs w:val="28"/>
        </w:rPr>
      </w:pPr>
      <w:r w:rsidRPr="00AB2CDC">
        <w:rPr>
          <w:b w:val="0"/>
          <w:color w:val="000000" w:themeColor="text1"/>
          <w:sz w:val="28"/>
          <w:szCs w:val="28"/>
        </w:rPr>
        <w:t>Расчет сумм текущих платежей</w:t>
      </w:r>
      <w:r>
        <w:rPr>
          <w:b w:val="0"/>
          <w:color w:val="000000" w:themeColor="text1"/>
          <w:sz w:val="28"/>
          <w:szCs w:val="28"/>
          <w:lang w:val="kk-KZ"/>
        </w:rPr>
        <w:t xml:space="preserve"> </w:t>
      </w:r>
      <w:r w:rsidRPr="00AB2CDC">
        <w:rPr>
          <w:b w:val="0"/>
          <w:color w:val="000000" w:themeColor="text1"/>
          <w:sz w:val="28"/>
          <w:szCs w:val="28"/>
        </w:rPr>
        <w:t xml:space="preserve">по плате за пользование земельными участками, предназначен для исчисления платы за пользование земельными участками. </w:t>
      </w:r>
      <w:r w:rsidRPr="00AB2CDC">
        <w:rPr>
          <w:rStyle w:val="s0"/>
          <w:b w:val="0"/>
          <w:color w:val="000000" w:themeColor="text1"/>
          <w:sz w:val="28"/>
          <w:szCs w:val="28"/>
        </w:rPr>
        <w:t>Расчет состоит из самого расчета (форма 851.00) и приложении к нему (формы 851.01 и 851.02), предназначенного для детального отражения информации об исчислении налогового обязательства.</w:t>
      </w:r>
      <w:r w:rsidRPr="00AB2CDC">
        <w:rPr>
          <w:b w:val="0"/>
          <w:color w:val="000000" w:themeColor="text1"/>
          <w:szCs w:val="28"/>
        </w:rPr>
        <w:t xml:space="preserve"> </w:t>
      </w:r>
    </w:p>
    <w:p w:rsidR="00764B55" w:rsidRPr="00AB2CDC" w:rsidRDefault="00764B55" w:rsidP="00764B55">
      <w:pPr>
        <w:pStyle w:val="aa"/>
        <w:suppressAutoHyphens/>
        <w:jc w:val="both"/>
        <w:rPr>
          <w:rFonts w:eastAsia="Batang"/>
          <w:b w:val="0"/>
          <w:color w:val="000000" w:themeColor="text1"/>
          <w:szCs w:val="28"/>
        </w:rPr>
      </w:pPr>
      <w:r>
        <w:rPr>
          <w:bCs/>
          <w:color w:val="000000" w:themeColor="text1"/>
          <w:szCs w:val="28"/>
          <w:lang w:val="kk-KZ"/>
        </w:rPr>
        <w:t xml:space="preserve">Приложение </w:t>
      </w:r>
      <w:r w:rsidRPr="00AB2CDC">
        <w:rPr>
          <w:bCs/>
          <w:color w:val="000000" w:themeColor="text1"/>
          <w:szCs w:val="28"/>
        </w:rPr>
        <w:t xml:space="preserve">851.01 </w:t>
      </w:r>
      <w:r w:rsidRPr="00AB2CDC">
        <w:rPr>
          <w:b w:val="0"/>
          <w:color w:val="000000" w:themeColor="text1"/>
          <w:szCs w:val="28"/>
        </w:rPr>
        <w:t>Форма 851.01 предназначен</w:t>
      </w:r>
      <w:r>
        <w:rPr>
          <w:b w:val="0"/>
          <w:color w:val="000000" w:themeColor="text1"/>
          <w:szCs w:val="28"/>
          <w:lang w:val="kk-KZ"/>
        </w:rPr>
        <w:t xml:space="preserve">о </w:t>
      </w:r>
      <w:r w:rsidRPr="00AB2CDC">
        <w:rPr>
          <w:b w:val="0"/>
          <w:color w:val="000000" w:themeColor="text1"/>
          <w:szCs w:val="28"/>
        </w:rPr>
        <w:t>для отражения информации об исчислении сумм платы за налоговый период в совокупности по всем</w:t>
      </w:r>
      <w:r w:rsidRPr="00AB2CDC">
        <w:rPr>
          <w:color w:val="000000" w:themeColor="text1"/>
          <w:szCs w:val="28"/>
        </w:rPr>
        <w:t xml:space="preserve"> </w:t>
      </w:r>
      <w:r w:rsidRPr="00AB2CDC">
        <w:rPr>
          <w:b w:val="0"/>
          <w:color w:val="000000" w:themeColor="text1"/>
          <w:szCs w:val="28"/>
        </w:rPr>
        <w:t>земельным участкам, находящемуся на праве временного возмездного землепользования (аренды)</w:t>
      </w:r>
      <w:r w:rsidRPr="00AB2CDC">
        <w:rPr>
          <w:rFonts w:eastAsia="Batang"/>
          <w:b w:val="0"/>
          <w:color w:val="000000" w:themeColor="text1"/>
          <w:szCs w:val="28"/>
        </w:rPr>
        <w:t>.</w:t>
      </w:r>
    </w:p>
    <w:p w:rsidR="00764B55" w:rsidRPr="00AB2CDC" w:rsidRDefault="00764B55" w:rsidP="00764B55">
      <w:pPr>
        <w:pStyle w:val="31"/>
        <w:tabs>
          <w:tab w:val="left" w:pos="1134"/>
        </w:tabs>
        <w:ind w:firstLine="567"/>
        <w:jc w:val="both"/>
        <w:rPr>
          <w:b w:val="0"/>
          <w:color w:val="000000" w:themeColor="text1"/>
          <w:sz w:val="28"/>
          <w:szCs w:val="28"/>
          <w:lang w:eastAsia="ko-KR"/>
        </w:rPr>
      </w:pPr>
      <w:r w:rsidRPr="00AB2CDC">
        <w:rPr>
          <w:b w:val="0"/>
          <w:color w:val="000000" w:themeColor="text1"/>
          <w:sz w:val="28"/>
          <w:szCs w:val="28"/>
          <w:lang w:eastAsia="ko-KR"/>
        </w:rPr>
        <w:t>При составлении формы 851.01 для исчисления платы по землям населенных пунктов, расположенных в городах районного значения, селах, поселках, сельских округах налогоплательщиком составляется отдельное приложение к расчету по каждому городу районного значения, селу, поселку, сельскому округу.</w:t>
      </w:r>
    </w:p>
    <w:p w:rsidR="00764B55" w:rsidRPr="00AB2CDC" w:rsidRDefault="00764B55" w:rsidP="00764B55">
      <w:pPr>
        <w:suppressAutoHyphens/>
        <w:ind w:firstLine="567"/>
        <w:jc w:val="both"/>
        <w:rPr>
          <w:color w:val="000000" w:themeColor="text1"/>
          <w:sz w:val="28"/>
          <w:szCs w:val="28"/>
          <w:lang w:val="kk-KZ"/>
        </w:rPr>
      </w:pPr>
      <w:r w:rsidRPr="00AB2CDC">
        <w:rPr>
          <w:color w:val="000000" w:themeColor="text1"/>
          <w:sz w:val="28"/>
          <w:szCs w:val="28"/>
          <w:lang w:val="kk-KZ"/>
        </w:rPr>
        <w:t>Сумма платы по земельным участкам, полученным во временное возмездное землепользование (аренду), исчисляется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управляющей компанией специальной экономической зоны.</w:t>
      </w:r>
    </w:p>
    <w:p w:rsidR="00764B55" w:rsidRPr="00AB2CDC" w:rsidRDefault="00764B55" w:rsidP="00764B55">
      <w:pPr>
        <w:pStyle w:val="aa"/>
        <w:suppressAutoHyphens/>
        <w:jc w:val="both"/>
        <w:rPr>
          <w:rFonts w:eastAsia="Batang"/>
          <w:b w:val="0"/>
          <w:color w:val="000000" w:themeColor="text1"/>
          <w:szCs w:val="28"/>
        </w:rPr>
      </w:pPr>
      <w:r>
        <w:rPr>
          <w:bCs/>
          <w:color w:val="000000" w:themeColor="text1"/>
          <w:szCs w:val="28"/>
          <w:lang w:val="kk-KZ"/>
        </w:rPr>
        <w:t xml:space="preserve">Приложение </w:t>
      </w:r>
      <w:r w:rsidRPr="00AB2CDC">
        <w:rPr>
          <w:bCs/>
          <w:color w:val="000000" w:themeColor="text1"/>
          <w:szCs w:val="28"/>
        </w:rPr>
        <w:t xml:space="preserve">851.02 </w:t>
      </w:r>
      <w:r w:rsidRPr="00AB2CDC">
        <w:rPr>
          <w:b w:val="0"/>
          <w:color w:val="000000" w:themeColor="text1"/>
          <w:szCs w:val="28"/>
        </w:rPr>
        <w:t>предназначен</w:t>
      </w:r>
      <w:r>
        <w:rPr>
          <w:b w:val="0"/>
          <w:color w:val="000000" w:themeColor="text1"/>
          <w:szCs w:val="28"/>
          <w:lang w:val="kk-KZ"/>
        </w:rPr>
        <w:t xml:space="preserve">о </w:t>
      </w:r>
      <w:r w:rsidRPr="00AB2CDC">
        <w:rPr>
          <w:b w:val="0"/>
          <w:color w:val="000000" w:themeColor="text1"/>
          <w:szCs w:val="28"/>
        </w:rPr>
        <w:t>для отражения информации об исчислении сумм платы за пользование земельными участками недр на основании лицензии на разведку или добычу твердых полезных ископаемых</w:t>
      </w:r>
      <w:r w:rsidRPr="00AB2CDC">
        <w:rPr>
          <w:rFonts w:eastAsia="Batang"/>
          <w:b w:val="0"/>
          <w:color w:val="000000" w:themeColor="text1"/>
          <w:szCs w:val="28"/>
        </w:rPr>
        <w:t>.</w:t>
      </w:r>
    </w:p>
    <w:p w:rsidR="00764B55" w:rsidRPr="00AB2CDC" w:rsidRDefault="00764B55" w:rsidP="00764B55">
      <w:pPr>
        <w:pStyle w:val="31"/>
        <w:tabs>
          <w:tab w:val="left" w:pos="1134"/>
        </w:tabs>
        <w:ind w:firstLine="567"/>
        <w:jc w:val="both"/>
        <w:rPr>
          <w:b w:val="0"/>
          <w:color w:val="000000" w:themeColor="text1"/>
          <w:sz w:val="28"/>
          <w:szCs w:val="28"/>
          <w:lang w:eastAsia="ko-KR"/>
        </w:rPr>
      </w:pPr>
      <w:r w:rsidRPr="00AB2CDC">
        <w:rPr>
          <w:b w:val="0"/>
          <w:color w:val="000000" w:themeColor="text1"/>
          <w:sz w:val="28"/>
          <w:szCs w:val="28"/>
          <w:lang w:eastAsia="ko-KR"/>
        </w:rPr>
        <w:t>При составлении формы 851.02 для исчисления платы по землям населенных пунктов, расположенных в городах районного значения, селах, поселках, сельских округах налогоплательщиком составляется отдельное приложение к расчету по каждому городу районного значения, селу, поселку, сельскому округу.</w:t>
      </w:r>
    </w:p>
    <w:p w:rsidR="00764B55" w:rsidRPr="00AB2CDC" w:rsidRDefault="00764B55" w:rsidP="00764B55">
      <w:pPr>
        <w:pStyle w:val="31"/>
        <w:tabs>
          <w:tab w:val="left" w:pos="1134"/>
        </w:tabs>
        <w:ind w:firstLine="567"/>
        <w:jc w:val="both"/>
        <w:rPr>
          <w:rFonts w:eastAsia="Batang"/>
          <w:b w:val="0"/>
          <w:color w:val="000000" w:themeColor="text1"/>
          <w:sz w:val="28"/>
          <w:szCs w:val="28"/>
        </w:rPr>
      </w:pPr>
      <w:r w:rsidRPr="00AB2CDC">
        <w:rPr>
          <w:b w:val="0"/>
          <w:color w:val="000000" w:themeColor="text1"/>
          <w:sz w:val="28"/>
          <w:szCs w:val="28"/>
          <w:lang w:eastAsia="ko-KR"/>
        </w:rPr>
        <w:t>При наличии двух и более лицензии налогоплательщиком составляется отдельное приложение к расчету по каждой лицензии.</w:t>
      </w:r>
    </w:p>
    <w:p w:rsidR="00A4664E" w:rsidRPr="00A4664E" w:rsidRDefault="00A4664E" w:rsidP="00764B55">
      <w:pPr>
        <w:pStyle w:val="pj"/>
        <w:ind w:firstLine="567"/>
        <w:rPr>
          <w:sz w:val="28"/>
          <w:szCs w:val="28"/>
        </w:rPr>
      </w:pPr>
      <w:r w:rsidRPr="00C7040B">
        <w:rPr>
          <w:b/>
          <w:sz w:val="28"/>
          <w:szCs w:val="28"/>
        </w:rPr>
        <w:t>Плата за пользование земельными участками</w:t>
      </w:r>
      <w:r w:rsidRPr="00A4664E">
        <w:rPr>
          <w:sz w:val="28"/>
          <w:szCs w:val="28"/>
        </w:rPr>
        <w:t xml:space="preserve"> (далее - плата) </w:t>
      </w:r>
      <w:r w:rsidRPr="00C7040B">
        <w:rPr>
          <w:b/>
          <w:sz w:val="28"/>
          <w:szCs w:val="28"/>
        </w:rPr>
        <w:t>взимается</w:t>
      </w:r>
      <w:r w:rsidRPr="00A4664E">
        <w:rPr>
          <w:sz w:val="28"/>
          <w:szCs w:val="28"/>
        </w:rPr>
        <w:t xml:space="preserve"> за предоставление государством:</w:t>
      </w:r>
    </w:p>
    <w:p w:rsidR="00A4664E" w:rsidRPr="00A4664E" w:rsidRDefault="00A4664E" w:rsidP="00764B55">
      <w:pPr>
        <w:pStyle w:val="pj"/>
        <w:ind w:firstLine="567"/>
        <w:rPr>
          <w:sz w:val="28"/>
          <w:szCs w:val="28"/>
        </w:rPr>
      </w:pPr>
      <w:r w:rsidRPr="00A4664E">
        <w:rPr>
          <w:sz w:val="28"/>
          <w:szCs w:val="28"/>
        </w:rPr>
        <w:t>земельного участка во временное возмездное землепользование (аренду);</w:t>
      </w:r>
    </w:p>
    <w:p w:rsidR="00A4664E" w:rsidRPr="00A4664E" w:rsidRDefault="00A4664E" w:rsidP="00764B55">
      <w:pPr>
        <w:pStyle w:val="pj"/>
        <w:ind w:firstLine="567"/>
        <w:rPr>
          <w:sz w:val="28"/>
          <w:szCs w:val="28"/>
        </w:rPr>
      </w:pPr>
      <w:r w:rsidRPr="00A4664E">
        <w:rPr>
          <w:sz w:val="28"/>
          <w:szCs w:val="28"/>
        </w:rPr>
        <w:t xml:space="preserve">участка недр в соответствии с </w:t>
      </w:r>
      <w:bookmarkStart w:id="1" w:name="sub1006050219"/>
      <w:r w:rsidRPr="00A4664E">
        <w:rPr>
          <w:rStyle w:val="s2"/>
          <w:sz w:val="28"/>
          <w:szCs w:val="28"/>
        </w:rPr>
        <w:fldChar w:fldCharType="begin"/>
      </w:r>
      <w:r w:rsidRPr="00A4664E">
        <w:rPr>
          <w:rStyle w:val="s2"/>
          <w:sz w:val="28"/>
          <w:szCs w:val="28"/>
        </w:rPr>
        <w:instrText xml:space="preserve"> HYPERLINK "jl:31764592.1850000.1006050219_0" \o "Кодекс Республики Казахстан от 27 декабря 2017 года № 125-VI \«О недрах и недропользовании\» (с изменениями и дополнениями по состоянию на 12.01.2023 г.)" </w:instrText>
      </w:r>
      <w:r w:rsidRPr="00A4664E">
        <w:rPr>
          <w:rStyle w:val="s2"/>
          <w:sz w:val="28"/>
          <w:szCs w:val="28"/>
        </w:rPr>
        <w:fldChar w:fldCharType="separate"/>
      </w:r>
      <w:r w:rsidRPr="00A4664E">
        <w:rPr>
          <w:rStyle w:val="ad"/>
          <w:sz w:val="28"/>
          <w:szCs w:val="28"/>
        </w:rPr>
        <w:t>законодательством</w:t>
      </w:r>
      <w:r w:rsidRPr="00A4664E">
        <w:rPr>
          <w:rStyle w:val="s2"/>
          <w:sz w:val="28"/>
          <w:szCs w:val="28"/>
        </w:rPr>
        <w:fldChar w:fldCharType="end"/>
      </w:r>
      <w:bookmarkEnd w:id="1"/>
      <w:r w:rsidRPr="00A4664E">
        <w:rPr>
          <w:sz w:val="28"/>
          <w:szCs w:val="28"/>
        </w:rPr>
        <w:t xml:space="preserve"> Республики Казахстан о недрах и недропользовании на основании лицензии на разведку или добычу твердых полезных ископаемых.</w:t>
      </w:r>
    </w:p>
    <w:p w:rsidR="00A4664E" w:rsidRPr="00A4664E" w:rsidRDefault="00A4664E" w:rsidP="00764B55">
      <w:pPr>
        <w:pStyle w:val="pj"/>
        <w:ind w:firstLine="567"/>
        <w:rPr>
          <w:sz w:val="28"/>
          <w:szCs w:val="28"/>
        </w:rPr>
      </w:pPr>
      <w:r w:rsidRPr="00C7040B">
        <w:rPr>
          <w:b/>
          <w:sz w:val="28"/>
          <w:szCs w:val="28"/>
        </w:rPr>
        <w:t>Плательщиками платы являются лица</w:t>
      </w:r>
      <w:r w:rsidRPr="00A4664E">
        <w:rPr>
          <w:sz w:val="28"/>
          <w:szCs w:val="28"/>
        </w:rPr>
        <w:t>, получившие:</w:t>
      </w:r>
    </w:p>
    <w:p w:rsidR="00A4664E" w:rsidRPr="00A4664E" w:rsidRDefault="00A4664E" w:rsidP="00764B55">
      <w:pPr>
        <w:pStyle w:val="pj"/>
        <w:ind w:firstLine="567"/>
        <w:rPr>
          <w:sz w:val="28"/>
          <w:szCs w:val="28"/>
        </w:rPr>
      </w:pPr>
      <w:r w:rsidRPr="00A4664E">
        <w:rPr>
          <w:sz w:val="28"/>
          <w:szCs w:val="28"/>
        </w:rPr>
        <w:t>земельный участок во временное возмездное землепользование (аренду);</w:t>
      </w:r>
    </w:p>
    <w:p w:rsidR="00A4664E" w:rsidRPr="00A4664E" w:rsidRDefault="00A4664E" w:rsidP="00764B55">
      <w:pPr>
        <w:pStyle w:val="pj"/>
        <w:ind w:firstLine="567"/>
        <w:rPr>
          <w:sz w:val="28"/>
          <w:szCs w:val="28"/>
        </w:rPr>
      </w:pPr>
      <w:r w:rsidRPr="00A4664E">
        <w:rPr>
          <w:sz w:val="28"/>
          <w:szCs w:val="28"/>
        </w:rPr>
        <w:t>участок недр на основании лицензии на разведку или добычу твердых полезных ископаемых.</w:t>
      </w:r>
    </w:p>
    <w:p w:rsidR="00A4664E" w:rsidRPr="00A4664E" w:rsidRDefault="00A4664E" w:rsidP="00A4664E">
      <w:pPr>
        <w:ind w:firstLine="400"/>
        <w:jc w:val="both"/>
        <w:rPr>
          <w:color w:val="000000"/>
          <w:sz w:val="28"/>
          <w:szCs w:val="28"/>
        </w:rPr>
      </w:pPr>
      <w:r w:rsidRPr="00A4664E">
        <w:rPr>
          <w:b/>
          <w:color w:val="000000"/>
          <w:sz w:val="28"/>
          <w:szCs w:val="28"/>
        </w:rPr>
        <w:lastRenderedPageBreak/>
        <w:t>Объектом обложения</w:t>
      </w:r>
      <w:r w:rsidRPr="00A4664E">
        <w:rPr>
          <w:color w:val="000000"/>
          <w:sz w:val="28"/>
          <w:szCs w:val="28"/>
        </w:rPr>
        <w:t xml:space="preserve"> является:</w:t>
      </w:r>
    </w:p>
    <w:p w:rsidR="00A4664E" w:rsidRPr="00A4664E" w:rsidRDefault="00A4664E" w:rsidP="00A4664E">
      <w:pPr>
        <w:ind w:firstLine="400"/>
        <w:jc w:val="both"/>
        <w:rPr>
          <w:color w:val="000000"/>
          <w:sz w:val="28"/>
          <w:szCs w:val="28"/>
        </w:rPr>
      </w:pPr>
      <w:r w:rsidRPr="00A4664E">
        <w:rPr>
          <w:color w:val="000000"/>
          <w:sz w:val="28"/>
          <w:szCs w:val="28"/>
        </w:rPr>
        <w:t>земельный участок, предоставляемый государством во временное возмездное землепользование (аренду);</w:t>
      </w:r>
    </w:p>
    <w:p w:rsidR="00A4664E" w:rsidRPr="00A4664E" w:rsidRDefault="00A4664E" w:rsidP="00A4664E">
      <w:pPr>
        <w:ind w:firstLine="400"/>
        <w:jc w:val="both"/>
        <w:rPr>
          <w:color w:val="000000"/>
          <w:sz w:val="28"/>
          <w:szCs w:val="28"/>
        </w:rPr>
      </w:pPr>
      <w:r w:rsidRPr="00A4664E">
        <w:rPr>
          <w:color w:val="000000"/>
          <w:sz w:val="28"/>
          <w:szCs w:val="28"/>
        </w:rPr>
        <w:t>участок недр на основании лицензии на разведку или добычу твердых полезных ископаемых.</w:t>
      </w:r>
    </w:p>
    <w:p w:rsidR="00A4664E" w:rsidRPr="00A4664E" w:rsidRDefault="00A4664E" w:rsidP="00764B55">
      <w:pPr>
        <w:ind w:firstLine="400"/>
        <w:jc w:val="both"/>
        <w:rPr>
          <w:color w:val="000000"/>
          <w:sz w:val="28"/>
          <w:szCs w:val="28"/>
        </w:rPr>
      </w:pPr>
      <w:r w:rsidRPr="00A4664E">
        <w:rPr>
          <w:color w:val="000000"/>
          <w:sz w:val="28"/>
          <w:szCs w:val="28"/>
        </w:rPr>
        <w:t> </w:t>
      </w:r>
      <w:r w:rsidRPr="00A4664E">
        <w:rPr>
          <w:color w:val="000000"/>
        </w:rPr>
        <w:t> </w:t>
      </w:r>
      <w:r w:rsidRPr="00A4664E">
        <w:rPr>
          <w:color w:val="000000"/>
          <w:sz w:val="28"/>
          <w:szCs w:val="28"/>
        </w:rPr>
        <w:t>По участку недр, предоставленному на основании лицензии на разведку или добычу твердых полезных ископаемых, ставки платы определяются исходя из размера МРП, установленного законом о республиканском бюджете и действующего на 1 число налогового периода, и составляют:</w:t>
      </w:r>
    </w:p>
    <w:tbl>
      <w:tblPr>
        <w:tblW w:w="0" w:type="auto"/>
        <w:tblCellMar>
          <w:left w:w="0" w:type="dxa"/>
          <w:right w:w="0" w:type="dxa"/>
        </w:tblCellMar>
        <w:tblLook w:val="04A0" w:firstRow="1" w:lastRow="0" w:firstColumn="1" w:lastColumn="0" w:noHBand="0" w:noVBand="1"/>
      </w:tblPr>
      <w:tblGrid>
        <w:gridCol w:w="445"/>
        <w:gridCol w:w="6502"/>
        <w:gridCol w:w="2367"/>
      </w:tblGrid>
      <w:tr w:rsidR="00A4664E" w:rsidRPr="00A4664E" w:rsidTr="00A4664E">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Период</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Ставки платы (</w:t>
            </w:r>
            <w:bookmarkStart w:id="2" w:name="sub1000000358"/>
            <w:r w:rsidRPr="00A4664E">
              <w:rPr>
                <w:color w:val="000080"/>
              </w:rPr>
              <w:fldChar w:fldCharType="begin"/>
            </w:r>
            <w:r w:rsidRPr="00A4664E">
              <w:rPr>
                <w:color w:val="000080"/>
              </w:rPr>
              <w:instrText xml:space="preserve"> HYPERLINK "jl:1026672.0%20" </w:instrText>
            </w:r>
            <w:r w:rsidRPr="00A4664E">
              <w:rPr>
                <w:color w:val="000080"/>
              </w:rPr>
              <w:fldChar w:fldCharType="separate"/>
            </w:r>
            <w:r w:rsidRPr="00A4664E">
              <w:rPr>
                <w:color w:val="000080"/>
                <w:u w:val="single"/>
              </w:rPr>
              <w:t>МРП</w:t>
            </w:r>
            <w:r w:rsidRPr="00A4664E">
              <w:rPr>
                <w:color w:val="000080"/>
              </w:rPr>
              <w:fldChar w:fldCharType="end"/>
            </w:r>
            <w:bookmarkEnd w:id="2"/>
            <w:r w:rsidRPr="00A4664E">
              <w:rPr>
                <w:color w:val="000000"/>
              </w:rPr>
              <w:t>)</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3</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1 по 36 месяцы действия лицензии на разведку,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15</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37 по 60 месяцы действия лицензии на разведку,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23</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3.</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61 по 84 месяцы действия лицензии на разведку,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32</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4.</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85 месяца действия лицензии на разведку и далее, за 1 блок</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60</w:t>
            </w:r>
          </w:p>
        </w:tc>
      </w:tr>
      <w:tr w:rsidR="00A4664E" w:rsidRPr="00A4664E" w:rsidTr="00A4664E">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5.</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both"/>
              <w:rPr>
                <w:color w:val="000000"/>
              </w:rPr>
            </w:pPr>
            <w:r w:rsidRPr="00A4664E">
              <w:rPr>
                <w:color w:val="000000"/>
              </w:rPr>
              <w:t>с 1 месяца действия лицензии на добычу и далее, за 1 км</w:t>
            </w:r>
            <w:r w:rsidRPr="00A4664E">
              <w:rPr>
                <w:color w:val="000000"/>
                <w:vertAlign w:val="superscript"/>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rsidR="00A4664E" w:rsidRPr="00A4664E" w:rsidRDefault="00A4664E" w:rsidP="00A4664E">
            <w:pPr>
              <w:jc w:val="center"/>
              <w:rPr>
                <w:color w:val="000000"/>
              </w:rPr>
            </w:pPr>
            <w:r w:rsidRPr="00A4664E">
              <w:rPr>
                <w:color w:val="000000"/>
              </w:rPr>
              <w:t>450</w:t>
            </w:r>
          </w:p>
        </w:tc>
      </w:tr>
    </w:tbl>
    <w:p w:rsidR="00A4664E" w:rsidRPr="00A4664E" w:rsidRDefault="00A4664E" w:rsidP="00A4664E">
      <w:pPr>
        <w:jc w:val="both"/>
        <w:rPr>
          <w:color w:val="000000"/>
        </w:rPr>
      </w:pPr>
    </w:p>
    <w:p w:rsidR="00B6746F" w:rsidRDefault="00B6746F" w:rsidP="00B6746F">
      <w:pPr>
        <w:pStyle w:val="1"/>
        <w:ind w:firstLine="567"/>
        <w:jc w:val="both"/>
      </w:pPr>
      <w:r>
        <w:t xml:space="preserve">Блок означает территорию, на которую в соответствии с законодательством Республики Казахстан о недрах и недропользовании выдана лицензия на </w:t>
      </w:r>
      <w:hyperlink r:id="rId8" w:history="1">
        <w:r>
          <w:rPr>
            <w:rStyle w:val="ad"/>
          </w:rPr>
          <w:t>разведку</w:t>
        </w:r>
      </w:hyperlink>
      <w:r>
        <w:t xml:space="preserve"> или </w:t>
      </w:r>
      <w:bookmarkStart w:id="3" w:name="sub1006050270"/>
      <w:r>
        <w:rPr>
          <w:rStyle w:val="s2"/>
        </w:rPr>
        <w:fldChar w:fldCharType="begin"/>
      </w:r>
      <w:r>
        <w:rPr>
          <w:rStyle w:val="s2"/>
        </w:rPr>
        <w:instrText xml:space="preserve"> HYPERLINK "jl:31764592.2020000%20" </w:instrText>
      </w:r>
      <w:r>
        <w:rPr>
          <w:rStyle w:val="s2"/>
        </w:rPr>
        <w:fldChar w:fldCharType="separate"/>
      </w:r>
      <w:r>
        <w:rPr>
          <w:rStyle w:val="ad"/>
        </w:rPr>
        <w:t>добычу</w:t>
      </w:r>
      <w:r>
        <w:rPr>
          <w:rStyle w:val="s2"/>
        </w:rPr>
        <w:fldChar w:fldCharType="end"/>
      </w:r>
      <w:bookmarkEnd w:id="3"/>
      <w:r>
        <w:t xml:space="preserve"> твердых полезных ископаемых. Каждый блок имеет идентифицирующие его координаты и индивидуальный код, присваиваемый ему уполномоченным органом по изучению и использованию недр.</w:t>
      </w:r>
    </w:p>
    <w:p w:rsidR="00A4664E" w:rsidRDefault="00A4664E" w:rsidP="00764B55">
      <w:pPr>
        <w:pStyle w:val="1"/>
        <w:ind w:firstLine="567"/>
        <w:jc w:val="both"/>
      </w:pPr>
      <w:r>
        <w:t xml:space="preserve">По остальным земельным участкам ставки платы определяются в соответствии с </w:t>
      </w:r>
      <w:bookmarkStart w:id="4" w:name="sub1000088337"/>
      <w:r>
        <w:rPr>
          <w:rStyle w:val="s2"/>
        </w:rPr>
        <w:fldChar w:fldCharType="begin"/>
      </w:r>
      <w:r>
        <w:rPr>
          <w:rStyle w:val="s2"/>
        </w:rPr>
        <w:instrText xml:space="preserve"> HYPERLINK "jl:1040583.100000.1000088337_0" \o "Земельный кодекс Республики Казахстан от 20 июня 2003 года № 442-II (с изменениями и дополнениями по состоянию на 16.01.2023 г.)" </w:instrText>
      </w:r>
      <w:r>
        <w:rPr>
          <w:rStyle w:val="s2"/>
        </w:rPr>
        <w:fldChar w:fldCharType="separate"/>
      </w:r>
      <w:r>
        <w:rPr>
          <w:rStyle w:val="ad"/>
        </w:rPr>
        <w:t>земельным законодательством</w:t>
      </w:r>
      <w:r>
        <w:rPr>
          <w:rStyle w:val="s2"/>
        </w:rPr>
        <w:fldChar w:fldCharType="end"/>
      </w:r>
      <w:bookmarkEnd w:id="4"/>
      <w:r>
        <w:t xml:space="preserve"> Республики Казахстан. При этом ставки платы устанавливаются не ниже размеров ставок земельного налога.</w:t>
      </w:r>
    </w:p>
    <w:p w:rsidR="00A4664E" w:rsidRPr="00A4664E" w:rsidRDefault="00A4664E" w:rsidP="00764B55">
      <w:pPr>
        <w:ind w:firstLine="567"/>
        <w:jc w:val="both"/>
        <w:rPr>
          <w:color w:val="000000"/>
          <w:sz w:val="28"/>
          <w:szCs w:val="28"/>
        </w:rPr>
      </w:pPr>
      <w:r w:rsidRPr="00A4664E">
        <w:rPr>
          <w:color w:val="000000"/>
          <w:sz w:val="28"/>
          <w:szCs w:val="28"/>
        </w:rPr>
        <w:t xml:space="preserve">Сумма платы по земельным участкам, полученным во временное возмездное землепользование (аренду), исчисляется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w:t>
      </w:r>
      <w:r w:rsidRPr="00C7040B">
        <w:rPr>
          <w:color w:val="000000"/>
          <w:sz w:val="28"/>
          <w:szCs w:val="28"/>
        </w:rPr>
        <w:t>управляющей компанией</w:t>
      </w:r>
      <w:r w:rsidRPr="00A4664E">
        <w:rPr>
          <w:color w:val="000000"/>
          <w:sz w:val="28"/>
          <w:szCs w:val="28"/>
        </w:rPr>
        <w:t xml:space="preserve"> специальной экономической зоны.</w:t>
      </w:r>
    </w:p>
    <w:p w:rsidR="00A4664E" w:rsidRPr="00A4664E" w:rsidRDefault="00A4664E" w:rsidP="00764B55">
      <w:pPr>
        <w:ind w:firstLine="567"/>
        <w:jc w:val="both"/>
        <w:rPr>
          <w:color w:val="000000"/>
          <w:sz w:val="28"/>
          <w:szCs w:val="28"/>
        </w:rPr>
      </w:pPr>
      <w:r w:rsidRPr="00A4664E">
        <w:rPr>
          <w:color w:val="000000"/>
          <w:sz w:val="28"/>
          <w:szCs w:val="28"/>
        </w:rPr>
        <w:t>Ежегодные суммы платы по земельным участкам, полученным во временное возмездное землепользование (аренду), устанавливаются в расчетах, составляемых уполномоченными органами по земельным отношениям, а на территориях специальных экономических зон - местными исполнительными органами или администрациями специальных экономических зон.</w:t>
      </w:r>
    </w:p>
    <w:p w:rsidR="00A4664E" w:rsidRPr="00C7040B" w:rsidRDefault="00A4664E" w:rsidP="00A4664E">
      <w:pPr>
        <w:rPr>
          <w:sz w:val="28"/>
          <w:szCs w:val="28"/>
        </w:rPr>
      </w:pPr>
      <w:r w:rsidRPr="00C7040B">
        <w:rPr>
          <w:sz w:val="28"/>
          <w:szCs w:val="28"/>
        </w:rPr>
        <w:t>Плательщики платы уплачивают в бюджет сумму платы равными долями не позднее 25 февраля, 25 мая, 25 августа и 25 ноября текущего года,</w:t>
      </w:r>
    </w:p>
    <w:p w:rsidR="00A4664E" w:rsidRPr="00C7040B" w:rsidRDefault="00A4664E" w:rsidP="00764B55">
      <w:pPr>
        <w:pStyle w:val="pj"/>
        <w:ind w:firstLine="567"/>
        <w:rPr>
          <w:b/>
          <w:sz w:val="28"/>
          <w:szCs w:val="28"/>
        </w:rPr>
      </w:pPr>
      <w:r w:rsidRPr="00C7040B">
        <w:rPr>
          <w:b/>
          <w:sz w:val="28"/>
          <w:szCs w:val="28"/>
        </w:rPr>
        <w:t>Сумма платы уплачивается в бюджет:</w:t>
      </w:r>
    </w:p>
    <w:p w:rsidR="00A4664E" w:rsidRPr="00C7040B" w:rsidRDefault="00A4664E" w:rsidP="00764B55">
      <w:pPr>
        <w:pStyle w:val="pj"/>
        <w:ind w:firstLine="567"/>
        <w:rPr>
          <w:sz w:val="28"/>
          <w:szCs w:val="28"/>
        </w:rPr>
      </w:pPr>
      <w:r w:rsidRPr="00C7040B">
        <w:rPr>
          <w:sz w:val="28"/>
          <w:szCs w:val="28"/>
        </w:rPr>
        <w:t>1) по месту нахождения земельного участка - по плате, исчисленной по земельному участку, предоставленному во временное возмездное землепользование (аренду);</w:t>
      </w:r>
    </w:p>
    <w:p w:rsidR="00A4664E" w:rsidRPr="00C7040B" w:rsidRDefault="00A4664E" w:rsidP="00764B55">
      <w:pPr>
        <w:pStyle w:val="pj"/>
        <w:ind w:firstLine="567"/>
        <w:rPr>
          <w:sz w:val="28"/>
          <w:szCs w:val="28"/>
        </w:rPr>
      </w:pPr>
      <w:r w:rsidRPr="00C7040B">
        <w:rPr>
          <w:sz w:val="28"/>
          <w:szCs w:val="28"/>
        </w:rPr>
        <w:lastRenderedPageBreak/>
        <w:t>2) по месту нахождения участка недр - по плате по участку недр, предоставленному на основании лицензии на разведку или добычу твердых полезных ископаемых.</w:t>
      </w:r>
    </w:p>
    <w:p w:rsidR="00C7040B" w:rsidRPr="00C7040B" w:rsidRDefault="00C7040B" w:rsidP="00764B55">
      <w:pPr>
        <w:pStyle w:val="pj"/>
        <w:ind w:firstLine="567"/>
        <w:rPr>
          <w:sz w:val="28"/>
          <w:szCs w:val="28"/>
        </w:rPr>
      </w:pPr>
      <w:r>
        <w:rPr>
          <w:sz w:val="28"/>
          <w:szCs w:val="28"/>
        </w:rPr>
        <w:t xml:space="preserve">Плательщики платы </w:t>
      </w:r>
      <w:r w:rsidRPr="00C7040B">
        <w:rPr>
          <w:sz w:val="28"/>
          <w:szCs w:val="28"/>
        </w:rPr>
        <w:t xml:space="preserve">представляют </w:t>
      </w:r>
      <w:bookmarkStart w:id="5" w:name="sub1008708001"/>
      <w:r w:rsidRPr="00C7040B">
        <w:rPr>
          <w:rStyle w:val="s2"/>
          <w:sz w:val="28"/>
          <w:szCs w:val="28"/>
        </w:rPr>
        <w:fldChar w:fldCharType="begin"/>
      </w:r>
      <w:r w:rsidRPr="00C7040B">
        <w:rPr>
          <w:rStyle w:val="s2"/>
          <w:sz w:val="28"/>
          <w:szCs w:val="28"/>
        </w:rPr>
        <w:instrText xml:space="preserve"> HYPERLINK "jl:36695205.0%20" </w:instrText>
      </w:r>
      <w:r w:rsidRPr="00C7040B">
        <w:rPr>
          <w:rStyle w:val="s2"/>
          <w:sz w:val="28"/>
          <w:szCs w:val="28"/>
        </w:rPr>
        <w:fldChar w:fldCharType="separate"/>
      </w:r>
      <w:r w:rsidRPr="00C7040B">
        <w:rPr>
          <w:rStyle w:val="ad"/>
          <w:sz w:val="28"/>
          <w:szCs w:val="28"/>
        </w:rPr>
        <w:t>расчет</w:t>
      </w:r>
      <w:r w:rsidRPr="00C7040B">
        <w:rPr>
          <w:rStyle w:val="s2"/>
          <w:sz w:val="28"/>
          <w:szCs w:val="28"/>
        </w:rPr>
        <w:fldChar w:fldCharType="end"/>
      </w:r>
      <w:bookmarkEnd w:id="5"/>
      <w:r w:rsidRPr="00C7040B">
        <w:rPr>
          <w:sz w:val="28"/>
          <w:szCs w:val="28"/>
        </w:rPr>
        <w:t xml:space="preserve"> сумм текущих платежей в налоговые органы:</w:t>
      </w:r>
    </w:p>
    <w:p w:rsidR="00C7040B" w:rsidRPr="00C7040B" w:rsidRDefault="00C7040B" w:rsidP="00764B55">
      <w:pPr>
        <w:pStyle w:val="pj"/>
        <w:ind w:firstLine="567"/>
        <w:rPr>
          <w:sz w:val="28"/>
          <w:szCs w:val="28"/>
        </w:rPr>
      </w:pPr>
      <w:r w:rsidRPr="00C7040B">
        <w:rPr>
          <w:sz w:val="28"/>
          <w:szCs w:val="28"/>
        </w:rPr>
        <w:t>1) по месту нахождения земельного участка - по плате, исчисленной по земельному участку, предоставленному во временное возмездное землепользование (аренду);</w:t>
      </w:r>
    </w:p>
    <w:p w:rsidR="00C7040B" w:rsidRPr="00C7040B" w:rsidRDefault="00C7040B" w:rsidP="00764B55">
      <w:pPr>
        <w:pStyle w:val="pj"/>
        <w:ind w:firstLine="567"/>
        <w:rPr>
          <w:sz w:val="28"/>
          <w:szCs w:val="28"/>
        </w:rPr>
      </w:pPr>
      <w:r w:rsidRPr="00C7040B">
        <w:rPr>
          <w:sz w:val="28"/>
          <w:szCs w:val="28"/>
        </w:rPr>
        <w:t xml:space="preserve">2) по месту нахождения участка недр - по плате по участку недр, предоставленному </w:t>
      </w:r>
      <w:proofErr w:type="spellStart"/>
      <w:r w:rsidRPr="00C7040B">
        <w:rPr>
          <w:sz w:val="28"/>
          <w:szCs w:val="28"/>
        </w:rPr>
        <w:t>недропользователю</w:t>
      </w:r>
      <w:proofErr w:type="spellEnd"/>
      <w:r w:rsidRPr="00C7040B">
        <w:rPr>
          <w:sz w:val="28"/>
          <w:szCs w:val="28"/>
        </w:rPr>
        <w:t xml:space="preserve"> на основании лицензии на разведку или добычу твердых полезных ископаемых.</w:t>
      </w:r>
    </w:p>
    <w:p w:rsidR="00C7040B" w:rsidRPr="00C7040B" w:rsidRDefault="00C7040B" w:rsidP="00C7040B">
      <w:pPr>
        <w:pStyle w:val="pj"/>
        <w:ind w:firstLine="567"/>
        <w:rPr>
          <w:sz w:val="28"/>
          <w:szCs w:val="28"/>
        </w:rPr>
      </w:pPr>
      <w:r w:rsidRPr="00C7040B">
        <w:rPr>
          <w:sz w:val="28"/>
          <w:szCs w:val="28"/>
        </w:rPr>
        <w:t>Расчет сумм текущих платежей представляется плательщиками платы не позднее 20 февраля отчетного налогового периода.</w:t>
      </w:r>
    </w:p>
    <w:p w:rsidR="00C7040B" w:rsidRPr="00C7040B" w:rsidRDefault="00C7040B" w:rsidP="00764B55">
      <w:pPr>
        <w:pStyle w:val="pj"/>
        <w:ind w:firstLine="567"/>
        <w:rPr>
          <w:sz w:val="28"/>
          <w:szCs w:val="28"/>
        </w:rPr>
      </w:pPr>
      <w:r w:rsidRPr="00C7040B">
        <w:rPr>
          <w:sz w:val="28"/>
          <w:szCs w:val="28"/>
        </w:rPr>
        <w:t>Лица, заключившие договор о временном возмездном землепользовании или получившие лицензию на разведку или добычу твердых полезных ископаемых после 20 февраля отчетного налогового периода, представляют расчет сумм текущих платежей не позднее 20 числа месяца, следующего за месяцем заключения договора или получения лицензии.</w:t>
      </w:r>
    </w:p>
    <w:p w:rsidR="00C7040B" w:rsidRDefault="00C7040B" w:rsidP="00764B55">
      <w:pPr>
        <w:pStyle w:val="pj"/>
        <w:ind w:firstLine="567"/>
        <w:rPr>
          <w:sz w:val="28"/>
          <w:szCs w:val="28"/>
        </w:rPr>
      </w:pPr>
      <w:r w:rsidRPr="00C7040B">
        <w:rPr>
          <w:sz w:val="28"/>
          <w:szCs w:val="28"/>
        </w:rPr>
        <w:t>При расторжении с местным исполнительным органом или с администрацией специальной экономической зоны договора о временном землепользовании или прекращении действия лицензии на разведку или добычу твердых полезных ископаемых после 20 февраля отчетного налогового периода представляется дополнительный расчет сумм текущих платежей не позднее десяти календарных дней со дня окончания срока действия (расторжения) договора.</w:t>
      </w:r>
    </w:p>
    <w:p w:rsidR="00372DF4" w:rsidRDefault="00372DF4" w:rsidP="00764B55">
      <w:pPr>
        <w:pStyle w:val="pj"/>
        <w:ind w:firstLine="567"/>
        <w:rPr>
          <w:sz w:val="28"/>
          <w:szCs w:val="28"/>
        </w:rPr>
      </w:pPr>
    </w:p>
    <w:p w:rsidR="00372DF4" w:rsidRPr="00372DF4" w:rsidRDefault="00372DF4" w:rsidP="00372DF4">
      <w:pPr>
        <w:pStyle w:val="pj"/>
        <w:ind w:firstLine="567"/>
        <w:rPr>
          <w:b/>
          <w:sz w:val="28"/>
          <w:szCs w:val="28"/>
        </w:rPr>
      </w:pPr>
      <w:r w:rsidRPr="00372DF4">
        <w:rPr>
          <w:b/>
          <w:sz w:val="28"/>
          <w:szCs w:val="28"/>
        </w:rPr>
        <w:t xml:space="preserve">Порядок заполнения </w:t>
      </w:r>
      <w:r w:rsidRPr="00372DF4">
        <w:rPr>
          <w:b/>
          <w:sz w:val="28"/>
          <w:szCs w:val="28"/>
        </w:rPr>
        <w:t>декларации</w:t>
      </w:r>
      <w:r w:rsidRPr="00372DF4">
        <w:rPr>
          <w:b/>
          <w:sz w:val="28"/>
          <w:szCs w:val="28"/>
        </w:rPr>
        <w:t xml:space="preserve"> по плате за пользование водными ресурсами поверхностных источников</w:t>
      </w:r>
      <w:r w:rsidRPr="00372DF4">
        <w:rPr>
          <w:b/>
          <w:sz w:val="28"/>
          <w:szCs w:val="28"/>
        </w:rPr>
        <w:t xml:space="preserve"> </w:t>
      </w:r>
      <w:r w:rsidRPr="00372DF4">
        <w:rPr>
          <w:b/>
          <w:sz w:val="28"/>
          <w:szCs w:val="28"/>
        </w:rPr>
        <w:t xml:space="preserve">(форма 860.00) </w:t>
      </w:r>
      <w:r w:rsidRPr="00372DF4">
        <w:rPr>
          <w:b/>
          <w:sz w:val="28"/>
          <w:szCs w:val="28"/>
        </w:rPr>
        <w:t xml:space="preserve"> </w:t>
      </w:r>
    </w:p>
    <w:p w:rsidR="00372DF4" w:rsidRDefault="00372DF4" w:rsidP="00764B55">
      <w:pPr>
        <w:pStyle w:val="pj"/>
        <w:ind w:firstLine="567"/>
        <w:rPr>
          <w:sz w:val="28"/>
          <w:szCs w:val="28"/>
        </w:rPr>
      </w:pPr>
    </w:p>
    <w:p w:rsidR="00372DF4" w:rsidRPr="00672682" w:rsidRDefault="00372DF4" w:rsidP="00372DF4">
      <w:pPr>
        <w:pStyle w:val="a8"/>
        <w:tabs>
          <w:tab w:val="left" w:pos="1134"/>
        </w:tabs>
        <w:suppressAutoHyphens/>
        <w:ind w:firstLine="567"/>
        <w:rPr>
          <w:szCs w:val="28"/>
        </w:rPr>
      </w:pPr>
      <w:r w:rsidRPr="00672682">
        <w:rPr>
          <w:szCs w:val="28"/>
        </w:rPr>
        <w:t>Декларация по плате за пользование водными ресурсам</w:t>
      </w:r>
      <w:r>
        <w:rPr>
          <w:szCs w:val="28"/>
        </w:rPr>
        <w:t xml:space="preserve">и поверхностных источников </w:t>
      </w:r>
      <w:r w:rsidRPr="00672682">
        <w:rPr>
          <w:szCs w:val="28"/>
        </w:rPr>
        <w:t>предназначен</w:t>
      </w:r>
      <w:r>
        <w:rPr>
          <w:szCs w:val="28"/>
        </w:rPr>
        <w:t xml:space="preserve">а </w:t>
      </w:r>
      <w:r w:rsidRPr="00672682">
        <w:rPr>
          <w:szCs w:val="28"/>
        </w:rPr>
        <w:t>для исчисления платы за пользование водными ресу</w:t>
      </w:r>
      <w:r>
        <w:rPr>
          <w:szCs w:val="28"/>
        </w:rPr>
        <w:t xml:space="preserve">рсами поверхностных источников. </w:t>
      </w:r>
      <w:r w:rsidRPr="00672682">
        <w:rPr>
          <w:szCs w:val="28"/>
        </w:rPr>
        <w:t>Декларация составляется плател</w:t>
      </w:r>
      <w:r>
        <w:rPr>
          <w:szCs w:val="28"/>
        </w:rPr>
        <w:t xml:space="preserve">ьщиками платы </w:t>
      </w:r>
      <w:r w:rsidRPr="00672682">
        <w:rPr>
          <w:szCs w:val="28"/>
        </w:rPr>
        <w:t>за пользование водными ресурсами поверхностных источников.</w:t>
      </w:r>
    </w:p>
    <w:p w:rsidR="00372DF4" w:rsidRDefault="00372DF4" w:rsidP="00372DF4">
      <w:pPr>
        <w:pStyle w:val="a8"/>
        <w:tabs>
          <w:tab w:val="left" w:pos="1134"/>
        </w:tabs>
        <w:suppressAutoHyphens/>
        <w:ind w:firstLine="567"/>
        <w:rPr>
          <w:szCs w:val="28"/>
        </w:rPr>
      </w:pPr>
      <w:r w:rsidRPr="00672682">
        <w:rPr>
          <w:szCs w:val="28"/>
        </w:rPr>
        <w:t xml:space="preserve">Декларация состоит из самой декларации (форма 860.00) и приложения к ней (форма 860.01), предназначенного для детального отражения информации об исчислении налогового обязательства. </w:t>
      </w:r>
    </w:p>
    <w:p w:rsidR="00372DF4" w:rsidRPr="00562814" w:rsidRDefault="00372DF4" w:rsidP="00372DF4">
      <w:pPr>
        <w:pStyle w:val="ae"/>
        <w:shd w:val="clear" w:color="auto" w:fill="FFFFFF"/>
        <w:spacing w:before="0" w:beforeAutospacing="0" w:after="0" w:afterAutospacing="0"/>
        <w:jc w:val="both"/>
        <w:textAlignment w:val="baseline"/>
        <w:rPr>
          <w:color w:val="000000"/>
          <w:spacing w:val="2"/>
          <w:sz w:val="28"/>
          <w:szCs w:val="28"/>
        </w:rPr>
      </w:pPr>
      <w:r w:rsidRPr="00562814">
        <w:rPr>
          <w:color w:val="000000"/>
          <w:spacing w:val="2"/>
          <w:sz w:val="28"/>
          <w:szCs w:val="28"/>
        </w:rPr>
        <w:t>Декларация представляется плательщиками платы, ежеквартально, в срок не позднее 15 числа второго месяца, следующего за отчетным кварталом.</w:t>
      </w:r>
    </w:p>
    <w:p w:rsidR="00372DF4" w:rsidRDefault="00372DF4" w:rsidP="00372DF4">
      <w:pPr>
        <w:pStyle w:val="ae"/>
        <w:shd w:val="clear" w:color="auto" w:fill="FFFFFF"/>
        <w:spacing w:before="0" w:beforeAutospacing="0" w:after="0" w:afterAutospacing="0"/>
        <w:jc w:val="both"/>
        <w:textAlignment w:val="baseline"/>
        <w:rPr>
          <w:color w:val="000000"/>
          <w:spacing w:val="2"/>
          <w:sz w:val="28"/>
          <w:szCs w:val="28"/>
        </w:rPr>
      </w:pPr>
      <w:r>
        <w:rPr>
          <w:color w:val="000000"/>
          <w:spacing w:val="2"/>
          <w:sz w:val="28"/>
          <w:szCs w:val="28"/>
        </w:rPr>
        <w:t xml:space="preserve">      </w:t>
      </w:r>
      <w:r w:rsidRPr="00562814">
        <w:rPr>
          <w:color w:val="000000"/>
          <w:spacing w:val="2"/>
          <w:sz w:val="28"/>
          <w:szCs w:val="28"/>
        </w:rPr>
        <w:t>Налогоплательщики, применяющие специальный налоговый режим для крестьянских или фермерских хозяйств, налоговую отчетность по плате представляют в виде соответствующего приложения к декларации по единому земельному налогу</w:t>
      </w:r>
      <w:r>
        <w:rPr>
          <w:color w:val="000000"/>
          <w:spacing w:val="2"/>
          <w:sz w:val="28"/>
          <w:szCs w:val="28"/>
        </w:rPr>
        <w:t xml:space="preserve"> (в 920.00 в приложении 920.05)</w:t>
      </w:r>
      <w:r w:rsidRPr="00562814">
        <w:rPr>
          <w:color w:val="000000"/>
          <w:spacing w:val="2"/>
          <w:sz w:val="28"/>
          <w:szCs w:val="28"/>
        </w:rPr>
        <w:t>.</w:t>
      </w:r>
    </w:p>
    <w:p w:rsidR="00372DF4" w:rsidRPr="00562814" w:rsidRDefault="00372DF4" w:rsidP="00372DF4">
      <w:pPr>
        <w:pStyle w:val="pj"/>
        <w:ind w:firstLine="567"/>
        <w:rPr>
          <w:spacing w:val="2"/>
          <w:sz w:val="28"/>
          <w:szCs w:val="28"/>
          <w:shd w:val="clear" w:color="auto" w:fill="FFFFFF"/>
        </w:rPr>
      </w:pPr>
      <w:r w:rsidRPr="00562814">
        <w:rPr>
          <w:spacing w:val="2"/>
          <w:sz w:val="28"/>
          <w:szCs w:val="28"/>
          <w:shd w:val="clear" w:color="auto" w:fill="FFFFFF"/>
        </w:rPr>
        <w:lastRenderedPageBreak/>
        <w:t>Плата за пользование водными ресурсами поверхностных источников взимается за виды специального водопользования, осуществляемого на основании разрешительного документа уполномоченного органа в области использования и охраны водного фонда, водоснабжения, водоотведения.</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xml:space="preserve">Плательщиками платы </w:t>
      </w:r>
      <w:r w:rsidRPr="00562814">
        <w:rPr>
          <w:color w:val="000000"/>
          <w:spacing w:val="2"/>
          <w:sz w:val="28"/>
          <w:szCs w:val="28"/>
          <w:shd w:val="clear" w:color="auto" w:fill="FFFFFF"/>
        </w:rPr>
        <w:t xml:space="preserve">за пользование водными ресурсами поверхностных источников </w:t>
      </w:r>
      <w:r w:rsidRPr="00562814">
        <w:rPr>
          <w:color w:val="000000"/>
          <w:spacing w:val="2"/>
          <w:sz w:val="28"/>
          <w:szCs w:val="28"/>
        </w:rPr>
        <w:t>являются физические и юридические лица, осуществляющие пользование водными ресурсами поверхностных источников (первичные водопользователи):</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1) с применением стационарных, передвижных и плавучих сооружений по механическому и самотечному забору воды из поверхностных и морских вод;</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Pr>
          <w:color w:val="000000"/>
          <w:spacing w:val="2"/>
          <w:sz w:val="28"/>
          <w:szCs w:val="28"/>
        </w:rPr>
        <w:t xml:space="preserve"> </w:t>
      </w:r>
      <w:r w:rsidRPr="00562814">
        <w:rPr>
          <w:color w:val="000000"/>
          <w:spacing w:val="2"/>
          <w:sz w:val="28"/>
          <w:szCs w:val="28"/>
        </w:rPr>
        <w:t>2) с применением гидравлических электростанций;</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Pr>
          <w:color w:val="000000"/>
          <w:spacing w:val="2"/>
          <w:sz w:val="28"/>
          <w:szCs w:val="28"/>
        </w:rPr>
        <w:t xml:space="preserve"> </w:t>
      </w:r>
      <w:r w:rsidRPr="00562814">
        <w:rPr>
          <w:color w:val="000000"/>
          <w:spacing w:val="2"/>
          <w:sz w:val="28"/>
          <w:szCs w:val="28"/>
        </w:rPr>
        <w:t>3) с применением водохозяйственных сооружений для ведения рыбного хозяйства;</w:t>
      </w:r>
    </w:p>
    <w:p w:rsidR="00372DF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4) для нужд водного транспорта.</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shd w:val="clear" w:color="auto" w:fill="FFFFFF"/>
        </w:rPr>
      </w:pPr>
      <w:r>
        <w:rPr>
          <w:rFonts w:ascii="Courier New" w:hAnsi="Courier New" w:cs="Courier New"/>
          <w:color w:val="000000"/>
          <w:spacing w:val="2"/>
          <w:sz w:val="20"/>
          <w:szCs w:val="20"/>
          <w:shd w:val="clear" w:color="auto" w:fill="FFFFFF"/>
        </w:rPr>
        <w:t> </w:t>
      </w:r>
      <w:r w:rsidRPr="00562814">
        <w:rPr>
          <w:color w:val="000000"/>
          <w:spacing w:val="2"/>
          <w:sz w:val="28"/>
          <w:szCs w:val="28"/>
          <w:shd w:val="clear" w:color="auto" w:fill="FFFFFF"/>
        </w:rPr>
        <w:t>Ставки платы за пользование водными ресурсами поверхностных источников устанавливаются местными представительными органами областей, городов республиканского значения и столицы на основании методики расчета платы, утвержденной уполномоченным органом в области использования и охраны водного фонда, водоснабжения, водоотведения.</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shd w:val="clear" w:color="auto" w:fill="FFFFFF"/>
        </w:rPr>
      </w:pPr>
      <w:r w:rsidRPr="00562814">
        <w:rPr>
          <w:color w:val="000000"/>
          <w:spacing w:val="2"/>
          <w:sz w:val="28"/>
          <w:szCs w:val="28"/>
          <w:shd w:val="clear" w:color="auto" w:fill="FFFFFF"/>
        </w:rPr>
        <w:t>Сумма платы за пользование водными ресурсами поверхностных источников исчисляется плательщиками исходя из фактических объемов водопользования и установленных ставок.</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Плательщики (кроме налогоплательщиков, применяющих специальный налоговый режим для крестьянских или фермерских хозяйств) уплачивают в бюджет текущие суммы платы за фактические объемы водопользования не позднее 25 числа второго месяца, следующего за отчетным кварталом, на основании ежемесячных лимитов водопользования, установленных уполномоченным органом в области использования и охраны водного фонда, водоснабжения, водоотведения.</w:t>
      </w:r>
    </w:p>
    <w:p w:rsidR="00372DF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xml:space="preserve">Сумма платы </w:t>
      </w:r>
      <w:r w:rsidRPr="00562814">
        <w:rPr>
          <w:color w:val="000000"/>
          <w:spacing w:val="2"/>
          <w:sz w:val="28"/>
          <w:szCs w:val="28"/>
          <w:shd w:val="clear" w:color="auto" w:fill="FFFFFF"/>
        </w:rPr>
        <w:t xml:space="preserve">за пользование водными ресурсами поверхностных источников </w:t>
      </w:r>
      <w:r w:rsidRPr="00562814">
        <w:rPr>
          <w:color w:val="000000"/>
          <w:spacing w:val="2"/>
          <w:sz w:val="28"/>
          <w:szCs w:val="28"/>
        </w:rPr>
        <w:t>уплачивается в бюджет по месту специального водопользования, указанному в разрешительном документе.</w:t>
      </w:r>
    </w:p>
    <w:p w:rsidR="00372DF4" w:rsidRPr="00562814" w:rsidRDefault="00372DF4" w:rsidP="00372DF4">
      <w:pPr>
        <w:pStyle w:val="ae"/>
        <w:shd w:val="clear" w:color="auto" w:fill="FFFFFF"/>
        <w:spacing w:before="0" w:beforeAutospacing="0" w:after="0" w:afterAutospacing="0"/>
        <w:ind w:firstLine="567"/>
        <w:jc w:val="both"/>
        <w:textAlignment w:val="baseline"/>
        <w:rPr>
          <w:color w:val="000000"/>
          <w:spacing w:val="2"/>
          <w:sz w:val="28"/>
          <w:szCs w:val="28"/>
        </w:rPr>
      </w:pPr>
      <w:r w:rsidRPr="00562814">
        <w:rPr>
          <w:color w:val="000000"/>
          <w:spacing w:val="2"/>
          <w:sz w:val="28"/>
          <w:szCs w:val="28"/>
        </w:rPr>
        <w:t xml:space="preserve">Плательщики платы </w:t>
      </w:r>
      <w:r w:rsidRPr="00562814">
        <w:rPr>
          <w:color w:val="000000"/>
          <w:spacing w:val="2"/>
          <w:sz w:val="28"/>
          <w:szCs w:val="28"/>
          <w:shd w:val="clear" w:color="auto" w:fill="FFFFFF"/>
        </w:rPr>
        <w:t xml:space="preserve">за пользование водными ресурсами поверхностных источников </w:t>
      </w:r>
      <w:r w:rsidRPr="00562814">
        <w:rPr>
          <w:color w:val="000000"/>
          <w:spacing w:val="2"/>
          <w:sz w:val="28"/>
          <w:szCs w:val="28"/>
        </w:rPr>
        <w:t>представляют декларацию по плате в налоговые органы по месту специального водопользования.</w:t>
      </w:r>
    </w:p>
    <w:p w:rsidR="009F3C9D" w:rsidRDefault="009F3C9D" w:rsidP="005C20AE">
      <w:pPr>
        <w:ind w:firstLine="709"/>
        <w:jc w:val="both"/>
        <w:rPr>
          <w:color w:val="000000" w:themeColor="text1"/>
          <w:sz w:val="28"/>
        </w:rPr>
      </w:pPr>
    </w:p>
    <w:p w:rsidR="009F3C9D" w:rsidRPr="003D2525" w:rsidRDefault="00161C10" w:rsidP="007B7240">
      <w:pPr>
        <w:pStyle w:val="a8"/>
        <w:tabs>
          <w:tab w:val="left" w:pos="1276"/>
        </w:tabs>
        <w:rPr>
          <w:b/>
          <w:szCs w:val="28"/>
        </w:rPr>
      </w:pPr>
      <w:r>
        <w:rPr>
          <w:b/>
          <w:szCs w:val="28"/>
        </w:rPr>
        <w:t xml:space="preserve">Порядок </w:t>
      </w:r>
      <w:r w:rsidR="009F3C9D" w:rsidRPr="003D2525">
        <w:rPr>
          <w:b/>
          <w:szCs w:val="28"/>
        </w:rPr>
        <w:t>составления налоговой отчетности «Реестр договоров аренды (пользования) (форма 871.00)»</w:t>
      </w:r>
    </w:p>
    <w:p w:rsidR="009F3C9D" w:rsidRPr="003D2525" w:rsidRDefault="009F3C9D" w:rsidP="009F3C9D">
      <w:pPr>
        <w:tabs>
          <w:tab w:val="left" w:pos="1276"/>
        </w:tabs>
        <w:ind w:firstLine="709"/>
        <w:jc w:val="center"/>
        <w:rPr>
          <w:b/>
          <w:sz w:val="28"/>
          <w:szCs w:val="28"/>
        </w:rPr>
      </w:pPr>
    </w:p>
    <w:p w:rsidR="009F3C9D" w:rsidRPr="007B7240" w:rsidRDefault="009F3C9D" w:rsidP="007B7240">
      <w:pPr>
        <w:tabs>
          <w:tab w:val="left" w:pos="1134"/>
        </w:tabs>
        <w:ind w:firstLine="567"/>
        <w:jc w:val="both"/>
        <w:rPr>
          <w:sz w:val="28"/>
          <w:szCs w:val="28"/>
        </w:rPr>
      </w:pPr>
      <w:r w:rsidRPr="007B7240">
        <w:rPr>
          <w:sz w:val="28"/>
          <w:szCs w:val="28"/>
          <w:lang w:eastAsia="ko-KR"/>
        </w:rPr>
        <w:t xml:space="preserve"> «Реестр договоров аренды (пользования)»</w:t>
      </w:r>
      <w:r w:rsidR="007B7240">
        <w:rPr>
          <w:sz w:val="28"/>
          <w:szCs w:val="28"/>
          <w:lang w:val="kk-KZ" w:eastAsia="ko-KR"/>
        </w:rPr>
        <w:t xml:space="preserve"> </w:t>
      </w:r>
      <w:r w:rsidRPr="007B7240">
        <w:rPr>
          <w:sz w:val="28"/>
          <w:szCs w:val="28"/>
          <w:lang w:eastAsia="ko-KR"/>
        </w:rPr>
        <w:t xml:space="preserve">(далее – реестр), </w:t>
      </w:r>
      <w:proofErr w:type="spellStart"/>
      <w:r w:rsidRPr="007B7240">
        <w:rPr>
          <w:sz w:val="28"/>
          <w:szCs w:val="28"/>
        </w:rPr>
        <w:t>представля</w:t>
      </w:r>
      <w:proofErr w:type="spellEnd"/>
      <w:r w:rsidR="007B7240">
        <w:rPr>
          <w:sz w:val="28"/>
          <w:szCs w:val="28"/>
          <w:lang w:val="kk-KZ"/>
        </w:rPr>
        <w:t>ется н</w:t>
      </w:r>
      <w:proofErr w:type="spellStart"/>
      <w:r w:rsidRPr="007B7240">
        <w:rPr>
          <w:sz w:val="28"/>
          <w:szCs w:val="28"/>
        </w:rPr>
        <w:t>алогоплательщиками</w:t>
      </w:r>
      <w:proofErr w:type="spellEnd"/>
      <w:r w:rsidRPr="007B7240">
        <w:rPr>
          <w:sz w:val="28"/>
          <w:szCs w:val="28"/>
        </w:rPr>
        <w:t>, предоставляющими в аренду (пользование) торговые объекты, торговые места в торговых объектах, в том числе на торговых рынках.</w:t>
      </w:r>
    </w:p>
    <w:p w:rsidR="009F3C9D" w:rsidRPr="007B7240" w:rsidRDefault="009F3C9D" w:rsidP="007B7240">
      <w:pPr>
        <w:tabs>
          <w:tab w:val="left" w:pos="1134"/>
        </w:tabs>
        <w:ind w:firstLine="567"/>
        <w:jc w:val="both"/>
        <w:rPr>
          <w:sz w:val="28"/>
          <w:szCs w:val="28"/>
          <w:lang w:eastAsia="ko-KR"/>
        </w:rPr>
      </w:pPr>
      <w:r w:rsidRPr="007B7240">
        <w:rPr>
          <w:sz w:val="28"/>
          <w:szCs w:val="28"/>
          <w:lang w:eastAsia="ko-KR"/>
        </w:rPr>
        <w:lastRenderedPageBreak/>
        <w:t>Реестр состоит из самого реестра (форма 871.00) и приложения к нему (формы 871.01), предназначенных для отражения налогоплательщиками, предоставляющими в аренду (пользование) торговые объекты, торговые места в торговых объектах, в том числе на торговых рынках, сведений по договорам аренды (пользования) за отчетный период в соответствии с пунктом 2</w:t>
      </w:r>
      <w:r w:rsidRPr="007B7240">
        <w:rPr>
          <w:sz w:val="28"/>
          <w:szCs w:val="28"/>
          <w:lang w:eastAsia="ko-KR"/>
        </w:rPr>
        <w:br/>
        <w:t>статьи 206 Налогового кодекса.</w:t>
      </w:r>
    </w:p>
    <w:p w:rsidR="009F3C9D" w:rsidRPr="00161C10" w:rsidRDefault="00161C10" w:rsidP="00161C10">
      <w:pPr>
        <w:pStyle w:val="aa"/>
        <w:widowControl w:val="0"/>
        <w:tabs>
          <w:tab w:val="left" w:pos="0"/>
          <w:tab w:val="left" w:pos="993"/>
          <w:tab w:val="left" w:pos="1276"/>
        </w:tabs>
        <w:jc w:val="both"/>
        <w:rPr>
          <w:b w:val="0"/>
          <w:bCs/>
          <w:snapToGrid w:val="0"/>
          <w:szCs w:val="28"/>
        </w:rPr>
      </w:pPr>
      <w:r w:rsidRPr="00161C10">
        <w:rPr>
          <w:b w:val="0"/>
          <w:szCs w:val="28"/>
        </w:rPr>
        <w:t>В реестре отражаются с</w:t>
      </w:r>
      <w:r w:rsidR="009F3C9D" w:rsidRPr="00161C10">
        <w:rPr>
          <w:b w:val="0"/>
          <w:szCs w:val="28"/>
        </w:rPr>
        <w:t>ведения о торговых объектах, в том числе о торговых рынках</w:t>
      </w:r>
      <w:r w:rsidRPr="00161C10">
        <w:rPr>
          <w:b w:val="0"/>
          <w:szCs w:val="28"/>
        </w:rPr>
        <w:t xml:space="preserve"> с указанием </w:t>
      </w:r>
      <w:r w:rsidR="009F3C9D" w:rsidRPr="00161C10">
        <w:rPr>
          <w:b w:val="0"/>
          <w:szCs w:val="28"/>
        </w:rPr>
        <w:t>количеств</w:t>
      </w:r>
      <w:r w:rsidRPr="00161C10">
        <w:rPr>
          <w:b w:val="0"/>
          <w:szCs w:val="28"/>
        </w:rPr>
        <w:t xml:space="preserve">а торговых объектов, количества </w:t>
      </w:r>
      <w:r w:rsidR="009F3C9D" w:rsidRPr="00161C10">
        <w:rPr>
          <w:b w:val="0"/>
          <w:szCs w:val="28"/>
        </w:rPr>
        <w:t>арендаторов торговых объектов, торговых мест в торговых объектах, в том числе на торговых рынках</w:t>
      </w:r>
      <w:r w:rsidRPr="00161C10">
        <w:rPr>
          <w:b w:val="0"/>
          <w:szCs w:val="28"/>
        </w:rPr>
        <w:t xml:space="preserve">, количества </w:t>
      </w:r>
      <w:r w:rsidR="009F3C9D" w:rsidRPr="00161C10">
        <w:rPr>
          <w:b w:val="0"/>
          <w:szCs w:val="28"/>
        </w:rPr>
        <w:t>арендаторов-физических лиц, незарегистрированных в качестве индивидуальных предпринимателей, индивидуальных предпринимателей и юридических лиц</w:t>
      </w:r>
      <w:r w:rsidRPr="00161C10">
        <w:rPr>
          <w:b w:val="0"/>
          <w:szCs w:val="28"/>
        </w:rPr>
        <w:t xml:space="preserve">, </w:t>
      </w:r>
      <w:r w:rsidR="009F3C9D" w:rsidRPr="00161C10">
        <w:rPr>
          <w:b w:val="0"/>
          <w:szCs w:val="28"/>
          <w:lang w:val="kk-KZ"/>
        </w:rPr>
        <w:t xml:space="preserve">осуществляющих торговую деятельность в соответствии с Законом Республики Казахстан </w:t>
      </w:r>
      <w:r w:rsidR="009F3C9D" w:rsidRPr="00161C10">
        <w:rPr>
          <w:b w:val="0"/>
          <w:bCs/>
          <w:color w:val="000000"/>
          <w:szCs w:val="28"/>
        </w:rPr>
        <w:t xml:space="preserve">от 12 апреля 2004 года </w:t>
      </w:r>
      <w:r w:rsidR="009F3C9D" w:rsidRPr="00161C10">
        <w:rPr>
          <w:b w:val="0"/>
          <w:szCs w:val="28"/>
        </w:rPr>
        <w:t>«О регули</w:t>
      </w:r>
      <w:r w:rsidRPr="00161C10">
        <w:rPr>
          <w:b w:val="0"/>
          <w:szCs w:val="28"/>
        </w:rPr>
        <w:t>ровании торговой деятельности», сумм</w:t>
      </w:r>
      <w:r w:rsidR="009F3C9D" w:rsidRPr="00161C10">
        <w:rPr>
          <w:b w:val="0"/>
          <w:szCs w:val="28"/>
        </w:rPr>
        <w:t xml:space="preserve"> арендной платы в соответствии с договором аренды (пользования), фактическ</w:t>
      </w:r>
      <w:r w:rsidRPr="00161C10">
        <w:rPr>
          <w:b w:val="0"/>
          <w:szCs w:val="28"/>
        </w:rPr>
        <w:t xml:space="preserve">и </w:t>
      </w:r>
      <w:r w:rsidR="009F3C9D" w:rsidRPr="00161C10">
        <w:rPr>
          <w:b w:val="0"/>
          <w:szCs w:val="28"/>
        </w:rPr>
        <w:t>уплаченн</w:t>
      </w:r>
      <w:r w:rsidRPr="00161C10">
        <w:rPr>
          <w:b w:val="0"/>
          <w:szCs w:val="28"/>
        </w:rPr>
        <w:t xml:space="preserve">ой </w:t>
      </w:r>
      <w:r w:rsidR="009F3C9D" w:rsidRPr="00161C10">
        <w:rPr>
          <w:b w:val="0"/>
          <w:szCs w:val="28"/>
        </w:rPr>
        <w:t>сумм</w:t>
      </w:r>
      <w:r w:rsidRPr="00161C10">
        <w:rPr>
          <w:b w:val="0"/>
          <w:szCs w:val="28"/>
        </w:rPr>
        <w:t>ы</w:t>
      </w:r>
      <w:r w:rsidR="009F3C9D" w:rsidRPr="00161C10">
        <w:rPr>
          <w:b w:val="0"/>
          <w:szCs w:val="28"/>
        </w:rPr>
        <w:t xml:space="preserve"> арендной платы, </w:t>
      </w:r>
      <w:r w:rsidRPr="00161C10">
        <w:rPr>
          <w:b w:val="0"/>
          <w:szCs w:val="28"/>
        </w:rPr>
        <w:t>суммы</w:t>
      </w:r>
      <w:r w:rsidR="009F3C9D" w:rsidRPr="00161C10">
        <w:rPr>
          <w:b w:val="0"/>
          <w:szCs w:val="28"/>
        </w:rPr>
        <w:t xml:space="preserve"> возмещаемых расходов, подлежащая к уплате в соответствии с договором аренды (пользования), </w:t>
      </w:r>
      <w:r w:rsidRPr="00161C10">
        <w:rPr>
          <w:b w:val="0"/>
          <w:szCs w:val="28"/>
        </w:rPr>
        <w:t>ф</w:t>
      </w:r>
      <w:r w:rsidR="009F3C9D" w:rsidRPr="00161C10">
        <w:rPr>
          <w:b w:val="0"/>
          <w:szCs w:val="28"/>
        </w:rPr>
        <w:t>актически уплаченн</w:t>
      </w:r>
      <w:r w:rsidRPr="00161C10">
        <w:rPr>
          <w:b w:val="0"/>
          <w:szCs w:val="28"/>
        </w:rPr>
        <w:t xml:space="preserve">ой </w:t>
      </w:r>
      <w:r w:rsidR="009F3C9D" w:rsidRPr="00161C10">
        <w:rPr>
          <w:b w:val="0"/>
          <w:szCs w:val="28"/>
        </w:rPr>
        <w:t>сумм</w:t>
      </w:r>
      <w:r w:rsidRPr="00161C10">
        <w:rPr>
          <w:b w:val="0"/>
          <w:szCs w:val="28"/>
        </w:rPr>
        <w:t xml:space="preserve">ы возмещаемых расходов. </w:t>
      </w:r>
    </w:p>
    <w:p w:rsidR="009F3C9D" w:rsidRPr="003D2525" w:rsidRDefault="009F3C9D" w:rsidP="00112562">
      <w:pPr>
        <w:tabs>
          <w:tab w:val="left" w:pos="1276"/>
        </w:tabs>
        <w:ind w:firstLine="567"/>
        <w:jc w:val="both"/>
        <w:rPr>
          <w:bCs/>
          <w:snapToGrid w:val="0"/>
          <w:sz w:val="28"/>
          <w:szCs w:val="28"/>
        </w:rPr>
      </w:pPr>
      <w:r w:rsidRPr="003D2525">
        <w:rPr>
          <w:b/>
          <w:bCs/>
          <w:snapToGrid w:val="0"/>
          <w:sz w:val="28"/>
          <w:szCs w:val="28"/>
        </w:rPr>
        <w:t>П</w:t>
      </w:r>
      <w:r w:rsidR="007366AF">
        <w:rPr>
          <w:b/>
          <w:bCs/>
          <w:snapToGrid w:val="0"/>
          <w:sz w:val="28"/>
          <w:szCs w:val="28"/>
        </w:rPr>
        <w:t xml:space="preserve">риложение </w:t>
      </w:r>
      <w:r w:rsidRPr="003D2525">
        <w:rPr>
          <w:b/>
          <w:bCs/>
          <w:snapToGrid w:val="0"/>
          <w:sz w:val="28"/>
          <w:szCs w:val="28"/>
        </w:rPr>
        <w:t>871.01</w:t>
      </w:r>
      <w:r w:rsidR="007366AF">
        <w:rPr>
          <w:b/>
          <w:bCs/>
          <w:snapToGrid w:val="0"/>
          <w:sz w:val="28"/>
          <w:szCs w:val="28"/>
        </w:rPr>
        <w:t xml:space="preserve"> </w:t>
      </w:r>
      <w:r w:rsidRPr="003D2525">
        <w:rPr>
          <w:bCs/>
          <w:snapToGrid w:val="0"/>
          <w:sz w:val="28"/>
          <w:szCs w:val="28"/>
        </w:rPr>
        <w:t>предназначен</w:t>
      </w:r>
      <w:r w:rsidR="007366AF">
        <w:rPr>
          <w:bCs/>
          <w:snapToGrid w:val="0"/>
          <w:sz w:val="28"/>
          <w:szCs w:val="28"/>
        </w:rPr>
        <w:t xml:space="preserve">о </w:t>
      </w:r>
      <w:r w:rsidRPr="003D2525">
        <w:rPr>
          <w:bCs/>
          <w:snapToGrid w:val="0"/>
          <w:sz w:val="28"/>
          <w:szCs w:val="28"/>
        </w:rPr>
        <w:t>для отражения налогоплательщиками, предоставляющими в аренду (пользование) торговые объекты, торговые места в торговых объектах, в том числе на торговых рынках, следующих сведений по договорам аренды (пользования) за отчетный период.</w:t>
      </w:r>
    </w:p>
    <w:p w:rsidR="00112562" w:rsidRDefault="009F3C9D" w:rsidP="00112562">
      <w:pPr>
        <w:tabs>
          <w:tab w:val="left" w:pos="1276"/>
        </w:tabs>
        <w:ind w:firstLine="709"/>
        <w:jc w:val="both"/>
        <w:rPr>
          <w:sz w:val="28"/>
          <w:szCs w:val="28"/>
        </w:rPr>
      </w:pPr>
      <w:r w:rsidRPr="003D2525">
        <w:rPr>
          <w:bCs/>
          <w:snapToGrid w:val="0"/>
          <w:sz w:val="28"/>
          <w:szCs w:val="28"/>
        </w:rPr>
        <w:t xml:space="preserve">При наличии у </w:t>
      </w:r>
      <w:r w:rsidRPr="003D2525">
        <w:rPr>
          <w:sz w:val="28"/>
          <w:szCs w:val="28"/>
        </w:rPr>
        <w:t>налогоплательщика нескольких торговых объектов, в том числе торговых рынков, приложение по форме 871.01 заполняется отдельно по каждому торговому объекту, в том числе торговому рынку</w:t>
      </w:r>
      <w:r w:rsidR="00112562">
        <w:rPr>
          <w:sz w:val="28"/>
          <w:szCs w:val="28"/>
        </w:rPr>
        <w:t xml:space="preserve"> с указанием </w:t>
      </w:r>
      <w:r w:rsidRPr="003D2525">
        <w:rPr>
          <w:sz w:val="28"/>
          <w:szCs w:val="28"/>
        </w:rPr>
        <w:t>налогоплательщика, предоставляющего в аренду (пользование) торговые объекты, торговые места в торговых объектах, в том числе на торговых рынках</w:t>
      </w:r>
      <w:r w:rsidR="00112562">
        <w:rPr>
          <w:sz w:val="28"/>
          <w:szCs w:val="28"/>
        </w:rPr>
        <w:t xml:space="preserve">, </w:t>
      </w:r>
      <w:r w:rsidRPr="003D2525">
        <w:rPr>
          <w:sz w:val="28"/>
          <w:szCs w:val="28"/>
        </w:rPr>
        <w:t>налогов</w:t>
      </w:r>
      <w:r w:rsidR="00112562">
        <w:rPr>
          <w:sz w:val="28"/>
          <w:szCs w:val="28"/>
        </w:rPr>
        <w:t xml:space="preserve">ого </w:t>
      </w:r>
      <w:r w:rsidRPr="003D2525">
        <w:rPr>
          <w:sz w:val="28"/>
          <w:szCs w:val="28"/>
        </w:rPr>
        <w:t>период</w:t>
      </w:r>
      <w:r w:rsidR="00112562">
        <w:rPr>
          <w:sz w:val="28"/>
          <w:szCs w:val="28"/>
        </w:rPr>
        <w:t>а</w:t>
      </w:r>
      <w:r w:rsidRPr="003D2525">
        <w:rPr>
          <w:sz w:val="28"/>
          <w:szCs w:val="28"/>
        </w:rPr>
        <w:t>, за который пред</w:t>
      </w:r>
      <w:r w:rsidR="00112562">
        <w:rPr>
          <w:sz w:val="28"/>
          <w:szCs w:val="28"/>
        </w:rPr>
        <w:t xml:space="preserve">ставляется налоговая отчетность, </w:t>
      </w:r>
      <w:r w:rsidR="00112562">
        <w:rPr>
          <w:szCs w:val="28"/>
        </w:rPr>
        <w:t xml:space="preserve">наименовании торговой сети, </w:t>
      </w:r>
      <w:r w:rsidRPr="003D2525">
        <w:rPr>
          <w:sz w:val="28"/>
          <w:szCs w:val="28"/>
        </w:rPr>
        <w:t>категори</w:t>
      </w:r>
      <w:r w:rsidR="00112562">
        <w:rPr>
          <w:sz w:val="28"/>
          <w:szCs w:val="28"/>
        </w:rPr>
        <w:t xml:space="preserve">и торгового объекта, </w:t>
      </w:r>
      <w:r w:rsidRPr="003D2525">
        <w:rPr>
          <w:sz w:val="28"/>
          <w:szCs w:val="28"/>
        </w:rPr>
        <w:t>общ</w:t>
      </w:r>
      <w:r w:rsidR="00112562">
        <w:rPr>
          <w:sz w:val="28"/>
          <w:szCs w:val="28"/>
        </w:rPr>
        <w:t>ей п</w:t>
      </w:r>
      <w:r w:rsidRPr="003D2525">
        <w:rPr>
          <w:sz w:val="28"/>
          <w:szCs w:val="28"/>
        </w:rPr>
        <w:t>лощад</w:t>
      </w:r>
      <w:r w:rsidR="00112562">
        <w:rPr>
          <w:sz w:val="28"/>
          <w:szCs w:val="28"/>
        </w:rPr>
        <w:t>и</w:t>
      </w:r>
      <w:r w:rsidRPr="003D2525">
        <w:rPr>
          <w:sz w:val="28"/>
          <w:szCs w:val="28"/>
        </w:rPr>
        <w:t>, в квадратных метрах;</w:t>
      </w:r>
      <w:r w:rsidR="00112562">
        <w:rPr>
          <w:sz w:val="28"/>
          <w:szCs w:val="28"/>
        </w:rPr>
        <w:t xml:space="preserve"> </w:t>
      </w:r>
      <w:r w:rsidRPr="003D2525">
        <w:rPr>
          <w:sz w:val="28"/>
          <w:szCs w:val="28"/>
        </w:rPr>
        <w:t>торгов</w:t>
      </w:r>
      <w:r w:rsidR="00112562">
        <w:rPr>
          <w:sz w:val="28"/>
          <w:szCs w:val="28"/>
        </w:rPr>
        <w:t>ой п</w:t>
      </w:r>
      <w:r w:rsidRPr="003D2525">
        <w:rPr>
          <w:sz w:val="28"/>
          <w:szCs w:val="28"/>
        </w:rPr>
        <w:t>лощад</w:t>
      </w:r>
      <w:r w:rsidR="00112562">
        <w:rPr>
          <w:sz w:val="28"/>
          <w:szCs w:val="28"/>
        </w:rPr>
        <w:t>и</w:t>
      </w:r>
      <w:r w:rsidRPr="003D2525">
        <w:rPr>
          <w:sz w:val="28"/>
          <w:szCs w:val="28"/>
        </w:rPr>
        <w:t>, в квадратных метрах</w:t>
      </w:r>
      <w:r w:rsidR="00112562">
        <w:rPr>
          <w:sz w:val="28"/>
          <w:szCs w:val="28"/>
        </w:rPr>
        <w:t xml:space="preserve">, </w:t>
      </w:r>
      <w:r w:rsidRPr="003D2525">
        <w:rPr>
          <w:sz w:val="28"/>
          <w:szCs w:val="28"/>
        </w:rPr>
        <w:t>количеств</w:t>
      </w:r>
      <w:r w:rsidR="00112562">
        <w:rPr>
          <w:sz w:val="28"/>
          <w:szCs w:val="28"/>
        </w:rPr>
        <w:t>а</w:t>
      </w:r>
      <w:r w:rsidRPr="003D2525">
        <w:rPr>
          <w:sz w:val="28"/>
          <w:szCs w:val="28"/>
        </w:rPr>
        <w:t xml:space="preserve"> торговых мест</w:t>
      </w:r>
      <w:r w:rsidR="00112562">
        <w:rPr>
          <w:sz w:val="28"/>
          <w:szCs w:val="28"/>
        </w:rPr>
        <w:t xml:space="preserve">, </w:t>
      </w:r>
      <w:r w:rsidRPr="003D2525">
        <w:rPr>
          <w:sz w:val="28"/>
          <w:szCs w:val="28"/>
        </w:rPr>
        <w:t>адрес</w:t>
      </w:r>
      <w:r w:rsidR="00112562">
        <w:rPr>
          <w:sz w:val="28"/>
          <w:szCs w:val="28"/>
        </w:rPr>
        <w:t>а</w:t>
      </w:r>
      <w:r w:rsidRPr="003D2525">
        <w:rPr>
          <w:sz w:val="28"/>
          <w:szCs w:val="28"/>
        </w:rPr>
        <w:t xml:space="preserve"> места нахождения торгового объекта.</w:t>
      </w:r>
      <w:r w:rsidR="00112562">
        <w:rPr>
          <w:sz w:val="28"/>
          <w:szCs w:val="28"/>
        </w:rPr>
        <w:t xml:space="preserve"> </w:t>
      </w:r>
    </w:p>
    <w:p w:rsidR="009F3C9D" w:rsidRPr="003D2525" w:rsidRDefault="009F3C9D" w:rsidP="00112562">
      <w:pPr>
        <w:tabs>
          <w:tab w:val="left" w:pos="1276"/>
        </w:tabs>
        <w:ind w:firstLine="709"/>
        <w:jc w:val="both"/>
        <w:rPr>
          <w:sz w:val="28"/>
          <w:szCs w:val="28"/>
        </w:rPr>
      </w:pPr>
      <w:r w:rsidRPr="003D2525">
        <w:rPr>
          <w:sz w:val="28"/>
          <w:szCs w:val="28"/>
        </w:rPr>
        <w:t>В ра</w:t>
      </w:r>
      <w:r w:rsidR="00112562">
        <w:rPr>
          <w:sz w:val="28"/>
          <w:szCs w:val="28"/>
        </w:rPr>
        <w:t xml:space="preserve">зделе «Сведения по арендаторам» </w:t>
      </w:r>
      <w:r w:rsidRPr="003D2525">
        <w:rPr>
          <w:sz w:val="28"/>
          <w:szCs w:val="28"/>
        </w:rPr>
        <w:t>указывается ИИН (БИН) аренда</w:t>
      </w:r>
      <w:r w:rsidR="00112562">
        <w:rPr>
          <w:sz w:val="28"/>
          <w:szCs w:val="28"/>
        </w:rPr>
        <w:t xml:space="preserve">тора, </w:t>
      </w:r>
      <w:r w:rsidRPr="003D2525">
        <w:rPr>
          <w:sz w:val="28"/>
          <w:szCs w:val="28"/>
        </w:rPr>
        <w:t>статус</w:t>
      </w:r>
      <w:r w:rsidR="00112562">
        <w:rPr>
          <w:sz w:val="28"/>
          <w:szCs w:val="28"/>
        </w:rPr>
        <w:t xml:space="preserve">ы </w:t>
      </w:r>
      <w:r w:rsidRPr="003D2525">
        <w:rPr>
          <w:sz w:val="28"/>
          <w:szCs w:val="28"/>
        </w:rPr>
        <w:t>арендатора</w:t>
      </w:r>
      <w:r w:rsidR="00112562">
        <w:rPr>
          <w:sz w:val="28"/>
          <w:szCs w:val="28"/>
        </w:rPr>
        <w:t>, н</w:t>
      </w:r>
      <w:r w:rsidRPr="003D2525">
        <w:rPr>
          <w:sz w:val="28"/>
          <w:szCs w:val="28"/>
        </w:rPr>
        <w:t xml:space="preserve">омер (при </w:t>
      </w:r>
      <w:r w:rsidRPr="003D2525">
        <w:rPr>
          <w:sz w:val="28"/>
          <w:szCs w:val="28"/>
          <w:lang w:val="kk-KZ"/>
        </w:rPr>
        <w:t xml:space="preserve">его </w:t>
      </w:r>
      <w:r w:rsidRPr="003D2525">
        <w:rPr>
          <w:sz w:val="28"/>
          <w:szCs w:val="28"/>
        </w:rPr>
        <w:t>наличии) договора аренды (пользования);</w:t>
      </w:r>
      <w:r w:rsidR="00112562">
        <w:rPr>
          <w:sz w:val="28"/>
          <w:szCs w:val="28"/>
        </w:rPr>
        <w:t xml:space="preserve"> </w:t>
      </w:r>
      <w:r w:rsidRPr="003D2525">
        <w:rPr>
          <w:sz w:val="28"/>
          <w:szCs w:val="28"/>
        </w:rPr>
        <w:t>дата заключения договора аренды (пользования)</w:t>
      </w:r>
      <w:r w:rsidR="00112562">
        <w:rPr>
          <w:sz w:val="28"/>
          <w:szCs w:val="28"/>
        </w:rPr>
        <w:t xml:space="preserve">, </w:t>
      </w:r>
      <w:r w:rsidRPr="003D2525">
        <w:rPr>
          <w:sz w:val="28"/>
          <w:szCs w:val="28"/>
        </w:rPr>
        <w:t xml:space="preserve">назначение торгового места, торгового объекта (например, </w:t>
      </w:r>
      <w:r w:rsidRPr="003D2525">
        <w:rPr>
          <w:sz w:val="28"/>
          <w:szCs w:val="28"/>
          <w:lang w:val="kk-KZ"/>
        </w:rPr>
        <w:t>ресторан, кафе, промышленные товары</w:t>
      </w:r>
      <w:r w:rsidRPr="003D2525">
        <w:rPr>
          <w:sz w:val="28"/>
          <w:szCs w:val="28"/>
        </w:rPr>
        <w:t xml:space="preserve"> и далее)</w:t>
      </w:r>
      <w:r w:rsidR="00112562">
        <w:rPr>
          <w:sz w:val="28"/>
          <w:szCs w:val="28"/>
        </w:rPr>
        <w:t xml:space="preserve">, </w:t>
      </w:r>
      <w:r w:rsidRPr="003D2525">
        <w:rPr>
          <w:sz w:val="28"/>
          <w:szCs w:val="28"/>
        </w:rPr>
        <w:t>место нахождения торгового места в торговом объекте (например, ряд, сектор и номер расположения торгового объекта или места)</w:t>
      </w:r>
      <w:r w:rsidR="00112562">
        <w:rPr>
          <w:sz w:val="28"/>
          <w:szCs w:val="28"/>
        </w:rPr>
        <w:t>, ф</w:t>
      </w:r>
      <w:r w:rsidRPr="003D2525">
        <w:rPr>
          <w:sz w:val="28"/>
          <w:szCs w:val="28"/>
        </w:rPr>
        <w:t>актический период аренды (пользования) торгового объекта или места</w:t>
      </w:r>
      <w:r w:rsidR="00112562">
        <w:rPr>
          <w:sz w:val="28"/>
          <w:szCs w:val="28"/>
        </w:rPr>
        <w:t xml:space="preserve">, </w:t>
      </w:r>
      <w:r w:rsidRPr="003D2525">
        <w:rPr>
          <w:sz w:val="28"/>
          <w:szCs w:val="28"/>
        </w:rPr>
        <w:t>сумма арендной платы в соответствии с договором аренды (пользования)</w:t>
      </w:r>
      <w:r w:rsidR="00112562">
        <w:rPr>
          <w:sz w:val="28"/>
          <w:szCs w:val="28"/>
        </w:rPr>
        <w:t xml:space="preserve">, </w:t>
      </w:r>
      <w:r w:rsidRPr="003D2525">
        <w:rPr>
          <w:sz w:val="28"/>
          <w:szCs w:val="28"/>
        </w:rPr>
        <w:t xml:space="preserve">фактически </w:t>
      </w:r>
      <w:r w:rsidR="00112562">
        <w:rPr>
          <w:sz w:val="28"/>
          <w:szCs w:val="28"/>
        </w:rPr>
        <w:t xml:space="preserve">уплаченная сумма арендной платы, </w:t>
      </w:r>
      <w:r w:rsidRPr="003D2525">
        <w:rPr>
          <w:sz w:val="28"/>
          <w:szCs w:val="28"/>
        </w:rPr>
        <w:t>сумма возмещаемых расходов, подлежащая к уплате в соответствии с</w:t>
      </w:r>
      <w:r w:rsidR="00112562">
        <w:rPr>
          <w:sz w:val="28"/>
          <w:szCs w:val="28"/>
        </w:rPr>
        <w:t xml:space="preserve"> договором аренды (пользования), </w:t>
      </w:r>
      <w:r w:rsidRPr="003D2525">
        <w:rPr>
          <w:sz w:val="28"/>
          <w:szCs w:val="28"/>
        </w:rPr>
        <w:t>фактически уплаченная сумма возмещаемых расходов.</w:t>
      </w:r>
    </w:p>
    <w:sectPr w:rsidR="009F3C9D" w:rsidRPr="003D2525" w:rsidSect="00CE5887">
      <w:headerReference w:type="default" r:id="rId9"/>
      <w:footerReference w:type="default" r:id="rId10"/>
      <w:footerReference w:type="first" r:id="rId11"/>
      <w:pgSz w:w="11906" w:h="16838"/>
      <w:pgMar w:top="1418" w:right="851" w:bottom="1418" w:left="1418" w:header="709" w:footer="709" w:gutter="0"/>
      <w:pgNumType w:start="245"/>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7274" w:rsidRDefault="00927274">
      <w:r>
        <w:separator/>
      </w:r>
    </w:p>
  </w:endnote>
  <w:endnote w:type="continuationSeparator" w:id="0">
    <w:p w:rsidR="00927274" w:rsidRDefault="00927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92" w:rsidRDefault="00927274">
    <w:pPr>
      <w:jc w:val="center"/>
    </w:pPr>
  </w:p>
  <w:p w:rsidR="000C034A" w:rsidRDefault="00927274"/>
  <w:p w:rsidR="00CF427E" w:rsidRDefault="00927274">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0A92" w:rsidRDefault="00927274">
    <w:pPr>
      <w:jc w:val="center"/>
    </w:pPr>
  </w:p>
  <w:p w:rsidR="000C034A" w:rsidRDefault="00927274"/>
  <w:p w:rsidR="00CF427E" w:rsidRDefault="00927274">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7274" w:rsidRDefault="00927274">
      <w:r>
        <w:separator/>
      </w:r>
    </w:p>
  </w:footnote>
  <w:footnote w:type="continuationSeparator" w:id="0">
    <w:p w:rsidR="00927274" w:rsidRDefault="0092727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7A0" w:rsidRPr="00BC77A0" w:rsidRDefault="00927274">
    <w:pPr>
      <w:pStyle w:val="a4"/>
      <w:jc w:val="center"/>
      <w:rPr>
        <w:sz w:val="28"/>
        <w:szCs w:val="28"/>
      </w:rPr>
    </w:pPr>
  </w:p>
  <w:p w:rsidR="00BC77A0" w:rsidRDefault="00927274">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C1229"/>
    <w:multiLevelType w:val="hybridMultilevel"/>
    <w:tmpl w:val="CA2E0328"/>
    <w:lvl w:ilvl="0" w:tplc="ED8806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0C2035E"/>
    <w:multiLevelType w:val="multilevel"/>
    <w:tmpl w:val="BF4EA514"/>
    <w:lvl w:ilvl="0">
      <w:start w:val="1"/>
      <w:numFmt w:val="decimal"/>
      <w:lvlText w:val="%1)"/>
      <w:lvlJc w:val="left"/>
      <w:pPr>
        <w:tabs>
          <w:tab w:val="num" w:pos="927"/>
        </w:tabs>
        <w:ind w:left="927"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17B705F9"/>
    <w:multiLevelType w:val="hybridMultilevel"/>
    <w:tmpl w:val="9DBCC85A"/>
    <w:lvl w:ilvl="0" w:tplc="C1100524">
      <w:start w:val="1"/>
      <w:numFmt w:val="decimal"/>
      <w:lvlText w:val="%1."/>
      <w:lvlJc w:val="left"/>
      <w:pPr>
        <w:ind w:left="760" w:hanging="360"/>
      </w:pPr>
      <w:rPr>
        <w:rFonts w:hint="default"/>
      </w:rPr>
    </w:lvl>
    <w:lvl w:ilvl="1" w:tplc="04190019" w:tentative="1">
      <w:start w:val="1"/>
      <w:numFmt w:val="lowerLetter"/>
      <w:lvlText w:val="%2."/>
      <w:lvlJc w:val="left"/>
      <w:pPr>
        <w:ind w:left="1480" w:hanging="360"/>
      </w:pPr>
    </w:lvl>
    <w:lvl w:ilvl="2" w:tplc="0419001B" w:tentative="1">
      <w:start w:val="1"/>
      <w:numFmt w:val="lowerRoman"/>
      <w:lvlText w:val="%3."/>
      <w:lvlJc w:val="right"/>
      <w:pPr>
        <w:ind w:left="2200" w:hanging="180"/>
      </w:pPr>
    </w:lvl>
    <w:lvl w:ilvl="3" w:tplc="0419000F" w:tentative="1">
      <w:start w:val="1"/>
      <w:numFmt w:val="decimal"/>
      <w:lvlText w:val="%4."/>
      <w:lvlJc w:val="left"/>
      <w:pPr>
        <w:ind w:left="2920" w:hanging="360"/>
      </w:pPr>
    </w:lvl>
    <w:lvl w:ilvl="4" w:tplc="04190019" w:tentative="1">
      <w:start w:val="1"/>
      <w:numFmt w:val="lowerLetter"/>
      <w:lvlText w:val="%5."/>
      <w:lvlJc w:val="left"/>
      <w:pPr>
        <w:ind w:left="3640" w:hanging="360"/>
      </w:pPr>
    </w:lvl>
    <w:lvl w:ilvl="5" w:tplc="0419001B" w:tentative="1">
      <w:start w:val="1"/>
      <w:numFmt w:val="lowerRoman"/>
      <w:lvlText w:val="%6."/>
      <w:lvlJc w:val="right"/>
      <w:pPr>
        <w:ind w:left="4360" w:hanging="180"/>
      </w:pPr>
    </w:lvl>
    <w:lvl w:ilvl="6" w:tplc="0419000F" w:tentative="1">
      <w:start w:val="1"/>
      <w:numFmt w:val="decimal"/>
      <w:lvlText w:val="%7."/>
      <w:lvlJc w:val="left"/>
      <w:pPr>
        <w:ind w:left="5080" w:hanging="360"/>
      </w:pPr>
    </w:lvl>
    <w:lvl w:ilvl="7" w:tplc="04190019" w:tentative="1">
      <w:start w:val="1"/>
      <w:numFmt w:val="lowerLetter"/>
      <w:lvlText w:val="%8."/>
      <w:lvlJc w:val="left"/>
      <w:pPr>
        <w:ind w:left="5800" w:hanging="360"/>
      </w:pPr>
    </w:lvl>
    <w:lvl w:ilvl="8" w:tplc="0419001B" w:tentative="1">
      <w:start w:val="1"/>
      <w:numFmt w:val="lowerRoman"/>
      <w:lvlText w:val="%9."/>
      <w:lvlJc w:val="right"/>
      <w:pPr>
        <w:ind w:left="6520" w:hanging="180"/>
      </w:pPr>
    </w:lvl>
  </w:abstractNum>
  <w:abstractNum w:abstractNumId="3" w15:restartNumberingAfterBreak="0">
    <w:nsid w:val="261E74FB"/>
    <w:multiLevelType w:val="hybridMultilevel"/>
    <w:tmpl w:val="EEA267C2"/>
    <w:lvl w:ilvl="0" w:tplc="73923D9C">
      <w:start w:val="4"/>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4" w15:restartNumberingAfterBreak="0">
    <w:nsid w:val="500A5FB5"/>
    <w:multiLevelType w:val="hybridMultilevel"/>
    <w:tmpl w:val="E0C47ABE"/>
    <w:lvl w:ilvl="0" w:tplc="0419000F">
      <w:start w:val="1"/>
      <w:numFmt w:val="decimal"/>
      <w:lvlText w:val="%1."/>
      <w:lvlJc w:val="left"/>
      <w:pPr>
        <w:ind w:left="1353"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DBF"/>
    <w:rsid w:val="0004275F"/>
    <w:rsid w:val="00112562"/>
    <w:rsid w:val="00161C10"/>
    <w:rsid w:val="0025070A"/>
    <w:rsid w:val="002A2C7A"/>
    <w:rsid w:val="00336BED"/>
    <w:rsid w:val="00361DBF"/>
    <w:rsid w:val="00372DF4"/>
    <w:rsid w:val="00400C70"/>
    <w:rsid w:val="005850E7"/>
    <w:rsid w:val="005A35C2"/>
    <w:rsid w:val="005C20AE"/>
    <w:rsid w:val="007366AF"/>
    <w:rsid w:val="00764B55"/>
    <w:rsid w:val="007B7240"/>
    <w:rsid w:val="00927274"/>
    <w:rsid w:val="009C35C5"/>
    <w:rsid w:val="009F3C9D"/>
    <w:rsid w:val="00A36C1A"/>
    <w:rsid w:val="00A4664E"/>
    <w:rsid w:val="00AC467D"/>
    <w:rsid w:val="00B6746F"/>
    <w:rsid w:val="00C7040B"/>
    <w:rsid w:val="00F1141B"/>
    <w:rsid w:val="00FC4E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F289E"/>
  <w15:chartTrackingRefBased/>
  <w15:docId w15:val="{25B70BE5-118A-471B-8E96-86F684F93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20A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C20AE"/>
    <w:pPr>
      <w:keepNext/>
      <w:outlineLvl w:val="0"/>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C20AE"/>
    <w:rPr>
      <w:rFonts w:ascii="Times New Roman" w:eastAsia="Times New Roman" w:hAnsi="Times New Roman" w:cs="Times New Roman"/>
      <w:sz w:val="28"/>
      <w:szCs w:val="20"/>
      <w:lang w:eastAsia="ru-RU"/>
    </w:rPr>
  </w:style>
  <w:style w:type="table" w:styleId="a3">
    <w:name w:val="Table Grid"/>
    <w:basedOn w:val="a1"/>
    <w:uiPriority w:val="59"/>
    <w:rsid w:val="005C20AE"/>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5C20AE"/>
    <w:pPr>
      <w:tabs>
        <w:tab w:val="center" w:pos="4677"/>
        <w:tab w:val="right" w:pos="9355"/>
      </w:tabs>
    </w:pPr>
  </w:style>
  <w:style w:type="character" w:customStyle="1" w:styleId="a5">
    <w:name w:val="Верхний колонтитул Знак"/>
    <w:basedOn w:val="a0"/>
    <w:link w:val="a4"/>
    <w:uiPriority w:val="99"/>
    <w:rsid w:val="005C20AE"/>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5C20AE"/>
    <w:pPr>
      <w:tabs>
        <w:tab w:val="center" w:pos="4677"/>
        <w:tab w:val="right" w:pos="9355"/>
      </w:tabs>
    </w:pPr>
  </w:style>
  <w:style w:type="character" w:customStyle="1" w:styleId="a7">
    <w:name w:val="Нижний колонтитул Знак"/>
    <w:basedOn w:val="a0"/>
    <w:link w:val="a6"/>
    <w:uiPriority w:val="99"/>
    <w:rsid w:val="005C20AE"/>
    <w:rPr>
      <w:rFonts w:ascii="Times New Roman" w:eastAsia="Times New Roman" w:hAnsi="Times New Roman" w:cs="Times New Roman"/>
      <w:sz w:val="24"/>
      <w:szCs w:val="24"/>
      <w:lang w:eastAsia="ru-RU"/>
    </w:rPr>
  </w:style>
  <w:style w:type="paragraph" w:styleId="3">
    <w:name w:val="Body Text Indent 3"/>
    <w:basedOn w:val="a"/>
    <w:link w:val="30"/>
    <w:rsid w:val="005C20AE"/>
    <w:pPr>
      <w:ind w:firstLine="720"/>
      <w:jc w:val="both"/>
    </w:pPr>
    <w:rPr>
      <w:sz w:val="28"/>
      <w:szCs w:val="20"/>
    </w:rPr>
  </w:style>
  <w:style w:type="character" w:customStyle="1" w:styleId="30">
    <w:name w:val="Основной текст с отступом 3 Знак"/>
    <w:basedOn w:val="a0"/>
    <w:link w:val="3"/>
    <w:rsid w:val="005C20AE"/>
    <w:rPr>
      <w:rFonts w:ascii="Times New Roman" w:eastAsia="Times New Roman" w:hAnsi="Times New Roman" w:cs="Times New Roman"/>
      <w:sz w:val="28"/>
      <w:szCs w:val="20"/>
      <w:lang w:eastAsia="ru-RU"/>
    </w:rPr>
  </w:style>
  <w:style w:type="paragraph" w:styleId="a8">
    <w:name w:val="Body Text"/>
    <w:basedOn w:val="a"/>
    <w:link w:val="a9"/>
    <w:rsid w:val="005C20AE"/>
    <w:pPr>
      <w:jc w:val="both"/>
    </w:pPr>
    <w:rPr>
      <w:sz w:val="28"/>
      <w:szCs w:val="20"/>
    </w:rPr>
  </w:style>
  <w:style w:type="character" w:customStyle="1" w:styleId="a9">
    <w:name w:val="Основной текст Знак"/>
    <w:basedOn w:val="a0"/>
    <w:link w:val="a8"/>
    <w:rsid w:val="005C20AE"/>
    <w:rPr>
      <w:rFonts w:ascii="Times New Roman" w:eastAsia="Times New Roman" w:hAnsi="Times New Roman" w:cs="Times New Roman"/>
      <w:sz w:val="28"/>
      <w:szCs w:val="20"/>
      <w:lang w:eastAsia="ru-RU"/>
    </w:rPr>
  </w:style>
  <w:style w:type="paragraph" w:styleId="31">
    <w:name w:val="Body Text 3"/>
    <w:basedOn w:val="a"/>
    <w:link w:val="32"/>
    <w:rsid w:val="005C20AE"/>
    <w:pPr>
      <w:jc w:val="center"/>
    </w:pPr>
    <w:rPr>
      <w:b/>
      <w:sz w:val="26"/>
      <w:szCs w:val="20"/>
    </w:rPr>
  </w:style>
  <w:style w:type="character" w:customStyle="1" w:styleId="32">
    <w:name w:val="Основной текст 3 Знак"/>
    <w:basedOn w:val="a0"/>
    <w:link w:val="31"/>
    <w:rsid w:val="005C20AE"/>
    <w:rPr>
      <w:rFonts w:ascii="Times New Roman" w:eastAsia="Times New Roman" w:hAnsi="Times New Roman" w:cs="Times New Roman"/>
      <w:b/>
      <w:sz w:val="26"/>
      <w:szCs w:val="20"/>
      <w:lang w:eastAsia="ru-RU"/>
    </w:rPr>
  </w:style>
  <w:style w:type="paragraph" w:styleId="aa">
    <w:name w:val="Body Text Indent"/>
    <w:basedOn w:val="a"/>
    <w:link w:val="ab"/>
    <w:rsid w:val="005C20AE"/>
    <w:pPr>
      <w:ind w:firstLine="567"/>
      <w:jc w:val="center"/>
    </w:pPr>
    <w:rPr>
      <w:b/>
      <w:sz w:val="28"/>
      <w:szCs w:val="20"/>
      <w:lang w:eastAsia="ko-KR"/>
    </w:rPr>
  </w:style>
  <w:style w:type="character" w:customStyle="1" w:styleId="ab">
    <w:name w:val="Основной текст с отступом Знак"/>
    <w:basedOn w:val="a0"/>
    <w:link w:val="aa"/>
    <w:rsid w:val="005C20AE"/>
    <w:rPr>
      <w:rFonts w:ascii="Times New Roman" w:eastAsia="Times New Roman" w:hAnsi="Times New Roman" w:cs="Times New Roman"/>
      <w:b/>
      <w:sz w:val="28"/>
      <w:szCs w:val="20"/>
      <w:lang w:eastAsia="ko-KR"/>
    </w:rPr>
  </w:style>
  <w:style w:type="character" w:customStyle="1" w:styleId="s0">
    <w:name w:val="s0"/>
    <w:rsid w:val="005C20AE"/>
    <w:rPr>
      <w:rFonts w:ascii="Times New Roman" w:hAnsi="Times New Roman" w:cs="Times New Roman" w:hint="default"/>
      <w:b w:val="0"/>
      <w:bCs w:val="0"/>
      <w:i w:val="0"/>
      <w:iCs w:val="0"/>
      <w:strike w:val="0"/>
      <w:dstrike w:val="0"/>
      <w:color w:val="000000"/>
      <w:sz w:val="22"/>
      <w:szCs w:val="22"/>
      <w:u w:val="none"/>
      <w:effect w:val="none"/>
    </w:rPr>
  </w:style>
  <w:style w:type="character" w:customStyle="1" w:styleId="s1">
    <w:name w:val="s1"/>
    <w:rsid w:val="005C20AE"/>
    <w:rPr>
      <w:rFonts w:ascii="Times New Roman" w:hAnsi="Times New Roman" w:cs="Times New Roman" w:hint="default"/>
      <w:b/>
      <w:bCs/>
      <w:i w:val="0"/>
      <w:iCs w:val="0"/>
      <w:strike w:val="0"/>
      <w:dstrike w:val="0"/>
      <w:color w:val="000000"/>
      <w:sz w:val="24"/>
      <w:szCs w:val="24"/>
      <w:u w:val="none"/>
      <w:effect w:val="none"/>
    </w:rPr>
  </w:style>
  <w:style w:type="paragraph" w:styleId="ac">
    <w:name w:val="List Paragraph"/>
    <w:basedOn w:val="a"/>
    <w:uiPriority w:val="99"/>
    <w:qFormat/>
    <w:rsid w:val="009F3C9D"/>
    <w:pPr>
      <w:ind w:left="720"/>
      <w:contextualSpacing/>
    </w:pPr>
  </w:style>
  <w:style w:type="character" w:styleId="ad">
    <w:name w:val="Hyperlink"/>
    <w:basedOn w:val="a0"/>
    <w:uiPriority w:val="99"/>
    <w:semiHidden/>
    <w:unhideWhenUsed/>
    <w:rsid w:val="00A4664E"/>
    <w:rPr>
      <w:color w:val="000080"/>
      <w:u w:val="single"/>
    </w:rPr>
  </w:style>
  <w:style w:type="paragraph" w:customStyle="1" w:styleId="pj">
    <w:name w:val="pj"/>
    <w:basedOn w:val="a"/>
    <w:rsid w:val="00A4664E"/>
    <w:pPr>
      <w:ind w:firstLine="400"/>
      <w:jc w:val="both"/>
    </w:pPr>
    <w:rPr>
      <w:color w:val="000000"/>
    </w:rPr>
  </w:style>
  <w:style w:type="character" w:customStyle="1" w:styleId="s2">
    <w:name w:val="s2"/>
    <w:basedOn w:val="a0"/>
    <w:rsid w:val="00A4664E"/>
    <w:rPr>
      <w:color w:val="000080"/>
    </w:rPr>
  </w:style>
  <w:style w:type="paragraph" w:customStyle="1" w:styleId="pji">
    <w:name w:val="pji"/>
    <w:basedOn w:val="a"/>
    <w:rsid w:val="00A4664E"/>
    <w:pPr>
      <w:jc w:val="both"/>
    </w:pPr>
    <w:rPr>
      <w:color w:val="000000"/>
    </w:rPr>
  </w:style>
  <w:style w:type="character" w:customStyle="1" w:styleId="s9">
    <w:name w:val="s9"/>
    <w:basedOn w:val="a0"/>
    <w:rsid w:val="00A4664E"/>
    <w:rPr>
      <w:bdr w:val="none" w:sz="0" w:space="0" w:color="auto" w:frame="1"/>
    </w:rPr>
  </w:style>
  <w:style w:type="character" w:customStyle="1" w:styleId="s3">
    <w:name w:val="s3"/>
    <w:basedOn w:val="a0"/>
    <w:rsid w:val="00A4664E"/>
    <w:rPr>
      <w:color w:val="FF0000"/>
    </w:rPr>
  </w:style>
  <w:style w:type="paragraph" w:customStyle="1" w:styleId="pc">
    <w:name w:val="pc"/>
    <w:basedOn w:val="a"/>
    <w:rsid w:val="00A4664E"/>
    <w:pPr>
      <w:jc w:val="center"/>
    </w:pPr>
    <w:rPr>
      <w:color w:val="000000"/>
    </w:rPr>
  </w:style>
  <w:style w:type="paragraph" w:styleId="ae">
    <w:name w:val="Normal (Web)"/>
    <w:basedOn w:val="a"/>
    <w:uiPriority w:val="99"/>
    <w:unhideWhenUsed/>
    <w:rsid w:val="00372DF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746114">
      <w:bodyDiv w:val="1"/>
      <w:marLeft w:val="0"/>
      <w:marRight w:val="0"/>
      <w:marTop w:val="0"/>
      <w:marBottom w:val="0"/>
      <w:divBdr>
        <w:top w:val="none" w:sz="0" w:space="0" w:color="auto"/>
        <w:left w:val="none" w:sz="0" w:space="0" w:color="auto"/>
        <w:bottom w:val="none" w:sz="0" w:space="0" w:color="auto"/>
        <w:right w:val="none" w:sz="0" w:space="0" w:color="auto"/>
      </w:divBdr>
    </w:div>
    <w:div w:id="1109662408">
      <w:bodyDiv w:val="1"/>
      <w:marLeft w:val="0"/>
      <w:marRight w:val="0"/>
      <w:marTop w:val="0"/>
      <w:marBottom w:val="0"/>
      <w:divBdr>
        <w:top w:val="none" w:sz="0" w:space="0" w:color="auto"/>
        <w:left w:val="none" w:sz="0" w:space="0" w:color="auto"/>
        <w:bottom w:val="none" w:sz="0" w:space="0" w:color="auto"/>
        <w:right w:val="none" w:sz="0" w:space="0" w:color="auto"/>
      </w:divBdr>
    </w:div>
    <w:div w:id="1182938352">
      <w:bodyDiv w:val="1"/>
      <w:marLeft w:val="0"/>
      <w:marRight w:val="0"/>
      <w:marTop w:val="0"/>
      <w:marBottom w:val="0"/>
      <w:divBdr>
        <w:top w:val="none" w:sz="0" w:space="0" w:color="auto"/>
        <w:left w:val="none" w:sz="0" w:space="0" w:color="auto"/>
        <w:bottom w:val="none" w:sz="0" w:space="0" w:color="auto"/>
        <w:right w:val="none" w:sz="0" w:space="0" w:color="auto"/>
      </w:divBdr>
    </w:div>
    <w:div w:id="1242835525">
      <w:bodyDiv w:val="1"/>
      <w:marLeft w:val="0"/>
      <w:marRight w:val="0"/>
      <w:marTop w:val="0"/>
      <w:marBottom w:val="0"/>
      <w:divBdr>
        <w:top w:val="none" w:sz="0" w:space="0" w:color="auto"/>
        <w:left w:val="none" w:sz="0" w:space="0" w:color="auto"/>
        <w:bottom w:val="none" w:sz="0" w:space="0" w:color="auto"/>
        <w:right w:val="none" w:sz="0" w:space="0" w:color="auto"/>
      </w:divBdr>
    </w:div>
    <w:div w:id="1411073222">
      <w:bodyDiv w:val="1"/>
      <w:marLeft w:val="0"/>
      <w:marRight w:val="0"/>
      <w:marTop w:val="0"/>
      <w:marBottom w:val="0"/>
      <w:divBdr>
        <w:top w:val="none" w:sz="0" w:space="0" w:color="auto"/>
        <w:left w:val="none" w:sz="0" w:space="0" w:color="auto"/>
        <w:bottom w:val="none" w:sz="0" w:space="0" w:color="auto"/>
        <w:right w:val="none" w:sz="0" w:space="0" w:color="auto"/>
      </w:divBdr>
    </w:div>
    <w:div w:id="1474520100">
      <w:bodyDiv w:val="1"/>
      <w:marLeft w:val="0"/>
      <w:marRight w:val="0"/>
      <w:marTop w:val="0"/>
      <w:marBottom w:val="0"/>
      <w:divBdr>
        <w:top w:val="none" w:sz="0" w:space="0" w:color="auto"/>
        <w:left w:val="none" w:sz="0" w:space="0" w:color="auto"/>
        <w:bottom w:val="none" w:sz="0" w:space="0" w:color="auto"/>
        <w:right w:val="none" w:sz="0" w:space="0" w:color="auto"/>
      </w:divBdr>
    </w:div>
    <w:div w:id="1549612469">
      <w:bodyDiv w:val="1"/>
      <w:marLeft w:val="0"/>
      <w:marRight w:val="0"/>
      <w:marTop w:val="0"/>
      <w:marBottom w:val="0"/>
      <w:divBdr>
        <w:top w:val="none" w:sz="0" w:space="0" w:color="auto"/>
        <w:left w:val="none" w:sz="0" w:space="0" w:color="auto"/>
        <w:bottom w:val="none" w:sz="0" w:space="0" w:color="auto"/>
        <w:right w:val="none" w:sz="0" w:space="0" w:color="auto"/>
      </w:divBdr>
    </w:div>
    <w:div w:id="1823109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l:31764592.1850000%2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002C98-F257-4F13-BDA3-DBF4C1E6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1946</Words>
  <Characters>11095</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Арайлым Калымкожановна Шакаримова</dc:creator>
  <cp:keywords/>
  <dc:description/>
  <cp:lastModifiedBy>Пользователь Windows</cp:lastModifiedBy>
  <cp:revision>18</cp:revision>
  <dcterms:created xsi:type="dcterms:W3CDTF">2023-02-03T09:39:00Z</dcterms:created>
  <dcterms:modified xsi:type="dcterms:W3CDTF">2023-02-04T01:30:00Z</dcterms:modified>
</cp:coreProperties>
</file>